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jc w:val="right"/>
        <w:rPr>
          <w:rFonts w:hint="default" w:ascii="仿宋" w:hAnsi="仿宋" w:eastAsia="仿宋"/>
          <w:sz w:val="30"/>
          <w:szCs w:val="30"/>
          <w:lang w:val="en-US" w:eastAsia="zh-CN"/>
        </w:rPr>
      </w:pPr>
    </w:p>
    <w:p>
      <w:pPr>
        <w:widowControl/>
        <w:jc w:val="left"/>
        <w:rPr>
          <w:rFonts w:hint="eastAsia" w:ascii="仿宋" w:hAnsi="仿宋" w:eastAsia="仿宋"/>
          <w:color w:val="000000"/>
          <w:sz w:val="30"/>
          <w:szCs w:val="30"/>
        </w:rPr>
      </w:pPr>
      <w:r>
        <w:rPr>
          <w:rFonts w:hint="eastAsia" w:ascii="仿宋" w:hAnsi="仿宋" w:eastAsia="仿宋"/>
          <w:color w:val="000000"/>
          <w:sz w:val="30"/>
          <w:szCs w:val="30"/>
        </w:rPr>
        <w:t>附件1</w:t>
      </w:r>
    </w:p>
    <w:p>
      <w:pPr>
        <w:widowControl/>
        <w:ind w:firstLine="2530" w:firstLineChars="700"/>
        <w:jc w:val="both"/>
        <w:rPr>
          <w:rFonts w:hint="eastAsia" w:ascii="黑体" w:hAnsi="黑体" w:eastAsia="黑体"/>
          <w:b/>
          <w:bCs/>
          <w:color w:val="000000"/>
          <w:sz w:val="36"/>
          <w:szCs w:val="36"/>
        </w:rPr>
      </w:pPr>
      <w:r>
        <w:rPr>
          <w:rFonts w:hint="eastAsia" w:ascii="黑体" w:hAnsi="黑体" w:eastAsia="黑体"/>
          <w:b/>
          <w:bCs/>
          <w:color w:val="000000"/>
          <w:sz w:val="36"/>
          <w:szCs w:val="36"/>
        </w:rPr>
        <w:t>“读懂中国”活动作品要求</w:t>
      </w:r>
    </w:p>
    <w:p>
      <w:pPr>
        <w:widowControl/>
        <w:ind w:firstLine="2530" w:firstLineChars="700"/>
        <w:jc w:val="both"/>
        <w:rPr>
          <w:rFonts w:hint="eastAsia" w:ascii="黑体" w:hAnsi="黑体" w:eastAsia="黑体"/>
          <w:b/>
          <w:bCs/>
          <w:color w:val="000000"/>
          <w:sz w:val="36"/>
          <w:szCs w:val="36"/>
        </w:rPr>
      </w:pPr>
    </w:p>
    <w:p>
      <w:pPr>
        <w:ind w:firstLine="600" w:firstLineChars="200"/>
        <w:rPr>
          <w:rFonts w:hint="eastAsia" w:ascii="黑体" w:hAnsi="黑体" w:eastAsia="黑体" w:cs="黑体"/>
          <w:bCs/>
          <w:color w:val="000000"/>
          <w:sz w:val="30"/>
          <w:szCs w:val="30"/>
        </w:rPr>
      </w:pPr>
      <w:r>
        <w:rPr>
          <w:rFonts w:hint="eastAsia" w:ascii="黑体" w:hAnsi="黑体" w:eastAsia="黑体" w:cs="黑体"/>
          <w:bCs/>
          <w:color w:val="000000"/>
          <w:sz w:val="30"/>
          <w:szCs w:val="30"/>
        </w:rPr>
        <w:t>一、内容要求</w:t>
      </w:r>
    </w:p>
    <w:p>
      <w:pPr>
        <w:pStyle w:val="7"/>
        <w:widowControl/>
        <w:shd w:val="clear" w:color="auto" w:fill="FFFFFF"/>
        <w:spacing w:beforeAutospacing="0" w:afterAutospacing="0"/>
        <w:ind w:firstLine="602" w:firstLineChars="200"/>
        <w:jc w:val="both"/>
        <w:rPr>
          <w:rFonts w:ascii="仿宋" w:hAnsi="仿宋" w:eastAsia="仿宋"/>
          <w:color w:val="000000"/>
          <w:sz w:val="30"/>
          <w:szCs w:val="30"/>
        </w:rPr>
      </w:pPr>
      <w:r>
        <w:rPr>
          <w:rFonts w:hint="eastAsia" w:ascii="仿宋" w:hAnsi="仿宋" w:eastAsia="仿宋"/>
          <w:b/>
          <w:color w:val="000000"/>
          <w:sz w:val="30"/>
          <w:szCs w:val="30"/>
        </w:rPr>
        <w:t>（一）紧扣主题</w:t>
      </w:r>
    </w:p>
    <w:p>
      <w:pPr>
        <w:pStyle w:val="7"/>
        <w:widowControl/>
        <w:shd w:val="clear" w:color="auto" w:fill="FFFFFF"/>
        <w:spacing w:beforeAutospacing="0" w:afterAutospacing="0"/>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2020年是全面建成小康社会的收官之年。在全面建成小康社会的历史征程中，广大“五老”既是参与者，也是见证者。他们在加强社会主义民主与法制建设、推动经济发展、繁荣社会主义文化、建设美丽中国，特别是科技创新、人才培养、精准扶贫等方面，为全面建成小康社会做出了不平凡的贡献，有精彩的故事和深刻的感悟；在新冠疫情防控中，积极发挥优势、主动担当作为，在防疫技术研究、防疫常识宣讲、青少年心理咨询、家庭教育指导等方面，为疫情防控工作做出了独特贡献，彰显了中国自信、中国精神、中国力量。作品要紧扣“全面小康，奋斗有我”这一主题，深入挖掘、记录、展示、宣传“五老”在参与全面建成小康社会，特别是参与抗疫斗争中的奋斗历程、感人事迹和真实感悟。</w:t>
      </w:r>
    </w:p>
    <w:p>
      <w:pPr>
        <w:pStyle w:val="7"/>
        <w:widowControl/>
        <w:shd w:val="clear" w:color="auto" w:fill="FFFFFF"/>
        <w:spacing w:beforeAutospacing="0" w:afterAutospacing="0"/>
        <w:ind w:firstLine="602" w:firstLineChars="200"/>
        <w:jc w:val="both"/>
        <w:rPr>
          <w:rFonts w:ascii="仿宋" w:hAnsi="仿宋" w:eastAsia="仿宋"/>
          <w:b/>
          <w:color w:val="000000"/>
          <w:sz w:val="30"/>
          <w:szCs w:val="30"/>
        </w:rPr>
      </w:pPr>
      <w:r>
        <w:rPr>
          <w:rFonts w:hint="eastAsia" w:ascii="仿宋" w:hAnsi="仿宋" w:eastAsia="仿宋"/>
          <w:b/>
          <w:color w:val="000000"/>
          <w:sz w:val="30"/>
          <w:szCs w:val="30"/>
        </w:rPr>
        <w:t>（二）立意明确</w:t>
      </w:r>
    </w:p>
    <w:p>
      <w:pPr>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要从小处切入，以小见大，突出“五老”人物事迹，注重发现最伟大的小事、最平凡的奇迹、最日常的奋斗和最具体的全面，强调故事性和细节描述，以“五老”的个体经历反映出全面建成小康社会道路中的伟大成就以及疫情防控中彰显的中国共产党领导和中国特色社会主义制度的显著优势，切忌写成“五老”个人简历。</w:t>
      </w:r>
    </w:p>
    <w:p>
      <w:pPr>
        <w:pStyle w:val="7"/>
        <w:widowControl/>
        <w:shd w:val="clear" w:color="auto" w:fill="FFFFFF"/>
        <w:spacing w:beforeAutospacing="0" w:afterAutospacing="0"/>
        <w:ind w:firstLine="602" w:firstLineChars="200"/>
        <w:jc w:val="both"/>
        <w:rPr>
          <w:rFonts w:ascii="仿宋" w:hAnsi="仿宋" w:eastAsia="仿宋"/>
          <w:b/>
          <w:color w:val="000000"/>
          <w:sz w:val="30"/>
          <w:szCs w:val="30"/>
        </w:rPr>
      </w:pPr>
      <w:r>
        <w:rPr>
          <w:rFonts w:hint="eastAsia" w:ascii="仿宋" w:hAnsi="仿宋" w:eastAsia="仿宋"/>
          <w:b/>
          <w:color w:val="000000"/>
          <w:sz w:val="30"/>
          <w:szCs w:val="30"/>
        </w:rPr>
        <w:t>（三）内容真实</w:t>
      </w:r>
    </w:p>
    <w:p>
      <w:pPr>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记录的“五老”在作品制作时应健在，个人经历须真实可查、有相关资料证明。</w:t>
      </w:r>
    </w:p>
    <w:p>
      <w:pPr>
        <w:ind w:firstLine="600" w:firstLineChars="200"/>
        <w:rPr>
          <w:rFonts w:hint="eastAsia" w:ascii="黑体" w:hAnsi="黑体" w:eastAsia="黑体" w:cs="黑体"/>
          <w:bCs/>
          <w:color w:val="000000"/>
          <w:sz w:val="30"/>
          <w:szCs w:val="30"/>
        </w:rPr>
      </w:pPr>
      <w:r>
        <w:rPr>
          <w:rFonts w:hint="eastAsia" w:ascii="黑体" w:hAnsi="黑体" w:eastAsia="黑体" w:cs="黑体"/>
          <w:bCs/>
          <w:color w:val="000000"/>
          <w:sz w:val="30"/>
          <w:szCs w:val="30"/>
        </w:rPr>
        <w:t>二、其他要求</w:t>
      </w:r>
    </w:p>
    <w:p>
      <w:pPr>
        <w:pStyle w:val="7"/>
        <w:widowControl/>
        <w:shd w:val="clear" w:color="auto" w:fill="FFFFFF"/>
        <w:spacing w:beforeAutospacing="0" w:afterAutospacing="0"/>
        <w:ind w:firstLine="602" w:firstLineChars="200"/>
        <w:jc w:val="both"/>
        <w:rPr>
          <w:rFonts w:ascii="仿宋" w:hAnsi="仿宋" w:eastAsia="仿宋"/>
          <w:b/>
          <w:color w:val="000000"/>
          <w:sz w:val="30"/>
          <w:szCs w:val="30"/>
        </w:rPr>
      </w:pPr>
      <w:r>
        <w:rPr>
          <w:rFonts w:hint="eastAsia" w:ascii="仿宋" w:hAnsi="仿宋" w:eastAsia="仿宋"/>
          <w:b/>
          <w:color w:val="000000"/>
          <w:sz w:val="30"/>
          <w:szCs w:val="30"/>
        </w:rPr>
        <w:t>（一）征文作品</w:t>
      </w:r>
    </w:p>
    <w:p>
      <w:pPr>
        <w:ind w:firstLine="602" w:firstLineChars="200"/>
        <w:rPr>
          <w:rFonts w:ascii="仿宋" w:hAnsi="仿宋" w:eastAsia="仿宋"/>
          <w:color w:val="000000"/>
          <w:kern w:val="0"/>
          <w:sz w:val="30"/>
          <w:szCs w:val="30"/>
        </w:rPr>
      </w:pPr>
      <w:r>
        <w:rPr>
          <w:rFonts w:hint="eastAsia" w:ascii="仿宋" w:hAnsi="仿宋" w:eastAsia="仿宋"/>
          <w:b/>
          <w:color w:val="000000"/>
          <w:kern w:val="0"/>
          <w:sz w:val="30"/>
          <w:szCs w:val="30"/>
        </w:rPr>
        <w:t>1.文体要求：</w:t>
      </w:r>
      <w:r>
        <w:rPr>
          <w:rFonts w:hint="eastAsia" w:ascii="仿宋" w:hAnsi="仿宋" w:eastAsia="仿宋"/>
          <w:color w:val="000000"/>
          <w:kern w:val="0"/>
          <w:sz w:val="30"/>
          <w:szCs w:val="30"/>
        </w:rPr>
        <w:t>记叙文</w:t>
      </w:r>
    </w:p>
    <w:p>
      <w:pPr>
        <w:ind w:firstLine="602" w:firstLineChars="200"/>
        <w:rPr>
          <w:rFonts w:ascii="仿宋" w:hAnsi="仿宋" w:eastAsia="仿宋"/>
          <w:color w:val="000000"/>
          <w:kern w:val="0"/>
          <w:sz w:val="30"/>
          <w:szCs w:val="30"/>
        </w:rPr>
      </w:pPr>
      <w:r>
        <w:rPr>
          <w:rFonts w:hint="eastAsia" w:ascii="仿宋" w:hAnsi="仿宋" w:eastAsia="仿宋"/>
          <w:b/>
          <w:color w:val="000000"/>
          <w:kern w:val="0"/>
          <w:sz w:val="30"/>
          <w:szCs w:val="30"/>
        </w:rPr>
        <w:t>2.语言要求：</w:t>
      </w:r>
      <w:r>
        <w:rPr>
          <w:rFonts w:hint="eastAsia" w:ascii="仿宋" w:hAnsi="仿宋" w:eastAsia="仿宋"/>
          <w:color w:val="000000"/>
          <w:kern w:val="0"/>
          <w:sz w:val="30"/>
          <w:szCs w:val="30"/>
        </w:rPr>
        <w:t>通顺流畅、表达清晰、可读性强</w:t>
      </w:r>
    </w:p>
    <w:p>
      <w:pPr>
        <w:ind w:firstLine="602" w:firstLineChars="200"/>
        <w:rPr>
          <w:rFonts w:ascii="仿宋" w:hAnsi="仿宋" w:eastAsia="仿宋"/>
          <w:color w:val="000000"/>
          <w:kern w:val="0"/>
          <w:sz w:val="30"/>
          <w:szCs w:val="30"/>
        </w:rPr>
      </w:pPr>
      <w:r>
        <w:rPr>
          <w:rFonts w:hint="eastAsia" w:ascii="仿宋" w:hAnsi="仿宋" w:eastAsia="仿宋"/>
          <w:b/>
          <w:color w:val="000000"/>
          <w:kern w:val="0"/>
          <w:sz w:val="30"/>
          <w:szCs w:val="30"/>
        </w:rPr>
        <w:t>3.字数要求：</w:t>
      </w:r>
      <w:r>
        <w:rPr>
          <w:rFonts w:hint="eastAsia" w:ascii="仿宋" w:hAnsi="仿宋" w:eastAsia="仿宋"/>
          <w:color w:val="000000"/>
          <w:kern w:val="0"/>
          <w:sz w:val="30"/>
          <w:szCs w:val="30"/>
        </w:rPr>
        <w:t>不超过2000字</w:t>
      </w:r>
    </w:p>
    <w:p>
      <w:pPr>
        <w:pStyle w:val="7"/>
        <w:widowControl/>
        <w:shd w:val="clear" w:color="auto" w:fill="FFFFFF"/>
        <w:spacing w:beforeAutospacing="0" w:afterAutospacing="0"/>
        <w:ind w:firstLine="602" w:firstLineChars="200"/>
        <w:jc w:val="both"/>
        <w:rPr>
          <w:rFonts w:ascii="仿宋" w:hAnsi="仿宋" w:eastAsia="仿宋"/>
          <w:b/>
          <w:color w:val="000000"/>
          <w:sz w:val="30"/>
          <w:szCs w:val="30"/>
        </w:rPr>
      </w:pPr>
      <w:r>
        <w:rPr>
          <w:rFonts w:hint="eastAsia" w:ascii="仿宋" w:hAnsi="仿宋" w:eastAsia="仿宋"/>
          <w:b/>
          <w:color w:val="000000"/>
          <w:sz w:val="30"/>
          <w:szCs w:val="30"/>
        </w:rPr>
        <w:t>（二）微视频作品</w:t>
      </w:r>
    </w:p>
    <w:p>
      <w:pPr>
        <w:ind w:firstLine="602" w:firstLineChars="200"/>
        <w:rPr>
          <w:rFonts w:ascii="仿宋" w:hAnsi="仿宋" w:eastAsia="仿宋"/>
          <w:b/>
          <w:color w:val="000000"/>
          <w:kern w:val="0"/>
          <w:sz w:val="30"/>
          <w:szCs w:val="30"/>
        </w:rPr>
      </w:pPr>
      <w:r>
        <w:rPr>
          <w:rFonts w:hint="eastAsia" w:ascii="仿宋" w:hAnsi="仿宋" w:eastAsia="仿宋"/>
          <w:b/>
          <w:color w:val="000000"/>
          <w:kern w:val="0"/>
          <w:sz w:val="30"/>
          <w:szCs w:val="30"/>
        </w:rPr>
        <w:t>1</w:t>
      </w:r>
      <w:r>
        <w:rPr>
          <w:rFonts w:ascii="仿宋" w:hAnsi="仿宋" w:eastAsia="仿宋"/>
          <w:b/>
          <w:color w:val="000000"/>
          <w:kern w:val="0"/>
          <w:sz w:val="30"/>
          <w:szCs w:val="30"/>
        </w:rPr>
        <w:t>.</w:t>
      </w:r>
      <w:r>
        <w:rPr>
          <w:rFonts w:hint="eastAsia" w:ascii="仿宋" w:hAnsi="仿宋" w:eastAsia="仿宋"/>
          <w:b/>
          <w:color w:val="000000"/>
          <w:kern w:val="0"/>
          <w:sz w:val="30"/>
          <w:szCs w:val="30"/>
        </w:rPr>
        <w:t>形态风格</w:t>
      </w:r>
    </w:p>
    <w:p>
      <w:pPr>
        <w:ind w:firstLine="602" w:firstLineChars="200"/>
        <w:rPr>
          <w:rFonts w:ascii="仿宋" w:hAnsi="仿宋" w:eastAsia="仿宋"/>
          <w:color w:val="000000"/>
          <w:kern w:val="0"/>
          <w:sz w:val="30"/>
          <w:szCs w:val="30"/>
        </w:rPr>
      </w:pPr>
      <w:r>
        <w:rPr>
          <w:rFonts w:hint="eastAsia" w:ascii="仿宋" w:hAnsi="仿宋" w:eastAsia="仿宋"/>
          <w:b/>
          <w:color w:val="000000"/>
          <w:kern w:val="0"/>
          <w:sz w:val="30"/>
          <w:szCs w:val="30"/>
        </w:rPr>
        <w:t>节目形态</w:t>
      </w:r>
      <w:r>
        <w:rPr>
          <w:rFonts w:hint="eastAsia" w:ascii="仿宋" w:hAnsi="仿宋" w:eastAsia="仿宋"/>
          <w:color w:val="000000"/>
          <w:kern w:val="0"/>
          <w:sz w:val="30"/>
          <w:szCs w:val="30"/>
        </w:rPr>
        <w:t>：专题片、微纪录</w:t>
      </w:r>
    </w:p>
    <w:p>
      <w:pPr>
        <w:ind w:firstLine="602" w:firstLineChars="200"/>
        <w:rPr>
          <w:rFonts w:ascii="仿宋" w:hAnsi="仿宋" w:eastAsia="仿宋"/>
          <w:color w:val="000000"/>
          <w:kern w:val="0"/>
          <w:sz w:val="30"/>
          <w:szCs w:val="30"/>
        </w:rPr>
      </w:pPr>
      <w:r>
        <w:rPr>
          <w:rFonts w:hint="eastAsia" w:ascii="仿宋" w:hAnsi="仿宋" w:eastAsia="仿宋"/>
          <w:b/>
          <w:color w:val="000000"/>
          <w:kern w:val="0"/>
          <w:sz w:val="30"/>
          <w:szCs w:val="30"/>
        </w:rPr>
        <w:t>视频格式</w:t>
      </w:r>
      <w:r>
        <w:rPr>
          <w:rFonts w:hint="eastAsia" w:ascii="仿宋" w:hAnsi="仿宋" w:eastAsia="仿宋"/>
          <w:color w:val="000000"/>
          <w:kern w:val="0"/>
          <w:sz w:val="30"/>
          <w:szCs w:val="30"/>
        </w:rPr>
        <w:t>：MP4（不得低于15M码流）</w:t>
      </w:r>
    </w:p>
    <w:p>
      <w:pPr>
        <w:ind w:firstLine="602" w:firstLineChars="200"/>
        <w:rPr>
          <w:rFonts w:ascii="仿宋" w:hAnsi="仿宋" w:eastAsia="仿宋"/>
          <w:color w:val="000000"/>
          <w:kern w:val="0"/>
          <w:sz w:val="30"/>
          <w:szCs w:val="30"/>
        </w:rPr>
      </w:pPr>
      <w:r>
        <w:rPr>
          <w:rFonts w:hint="eastAsia" w:ascii="仿宋" w:hAnsi="仿宋" w:eastAsia="仿宋"/>
          <w:b/>
          <w:color w:val="000000"/>
          <w:kern w:val="0"/>
          <w:sz w:val="30"/>
          <w:szCs w:val="30"/>
        </w:rPr>
        <w:t>视频标准</w:t>
      </w:r>
      <w:r>
        <w:rPr>
          <w:rFonts w:hint="eastAsia" w:ascii="仿宋" w:hAnsi="仿宋" w:eastAsia="仿宋"/>
          <w:color w:val="000000"/>
          <w:kern w:val="0"/>
          <w:sz w:val="30"/>
          <w:szCs w:val="30"/>
        </w:rPr>
        <w:t>：1920×1080（无损高清格式）</w:t>
      </w:r>
    </w:p>
    <w:p>
      <w:pPr>
        <w:ind w:firstLine="602" w:firstLineChars="200"/>
        <w:rPr>
          <w:rFonts w:ascii="仿宋" w:hAnsi="仿宋" w:eastAsia="仿宋"/>
          <w:color w:val="000000"/>
          <w:kern w:val="0"/>
          <w:sz w:val="30"/>
          <w:szCs w:val="30"/>
        </w:rPr>
      </w:pPr>
      <w:r>
        <w:rPr>
          <w:rFonts w:hint="eastAsia" w:ascii="仿宋" w:hAnsi="仿宋" w:eastAsia="仿宋"/>
          <w:b/>
          <w:color w:val="000000"/>
          <w:kern w:val="0"/>
          <w:sz w:val="30"/>
          <w:szCs w:val="30"/>
        </w:rPr>
        <w:t>节目风格</w:t>
      </w:r>
      <w:r>
        <w:rPr>
          <w:rFonts w:hint="eastAsia" w:ascii="仿宋" w:hAnsi="仿宋" w:eastAsia="仿宋"/>
          <w:color w:val="000000"/>
          <w:kern w:val="0"/>
          <w:sz w:val="30"/>
          <w:szCs w:val="30"/>
        </w:rPr>
        <w:t>：用艺术手法拍摄制作校园专题片、微纪录等，画面构图完整清晰、镜头有设计感、拍摄手法丰富，故事内容真实有效。</w:t>
      </w:r>
    </w:p>
    <w:p>
      <w:pPr>
        <w:ind w:firstLine="602" w:firstLineChars="200"/>
        <w:rPr>
          <w:rFonts w:ascii="仿宋" w:hAnsi="仿宋" w:eastAsia="仿宋"/>
          <w:color w:val="000000"/>
          <w:kern w:val="0"/>
          <w:sz w:val="30"/>
          <w:szCs w:val="30"/>
        </w:rPr>
      </w:pPr>
      <w:r>
        <w:rPr>
          <w:rFonts w:hint="eastAsia" w:ascii="仿宋" w:hAnsi="仿宋" w:eastAsia="仿宋"/>
          <w:b/>
          <w:color w:val="000000"/>
          <w:kern w:val="0"/>
          <w:sz w:val="30"/>
          <w:szCs w:val="30"/>
        </w:rPr>
        <w:t>时间要求：</w:t>
      </w:r>
      <w:r>
        <w:rPr>
          <w:rFonts w:hint="eastAsia" w:ascii="仿宋" w:hAnsi="仿宋" w:eastAsia="仿宋"/>
          <w:color w:val="000000"/>
          <w:kern w:val="0"/>
          <w:sz w:val="30"/>
          <w:szCs w:val="30"/>
        </w:rPr>
        <w:t>不超过5分钟</w:t>
      </w:r>
    </w:p>
    <w:p>
      <w:pPr>
        <w:ind w:firstLine="602" w:firstLineChars="200"/>
        <w:rPr>
          <w:rFonts w:ascii="仿宋" w:hAnsi="仿宋" w:eastAsia="仿宋"/>
          <w:b/>
          <w:color w:val="000000"/>
          <w:kern w:val="0"/>
          <w:sz w:val="30"/>
          <w:szCs w:val="30"/>
        </w:rPr>
      </w:pPr>
      <w:r>
        <w:rPr>
          <w:rFonts w:hint="eastAsia" w:ascii="仿宋" w:hAnsi="仿宋" w:eastAsia="仿宋"/>
          <w:b/>
          <w:color w:val="000000"/>
          <w:kern w:val="0"/>
          <w:sz w:val="30"/>
          <w:szCs w:val="30"/>
        </w:rPr>
        <w:t>2</w:t>
      </w:r>
      <w:r>
        <w:rPr>
          <w:rFonts w:ascii="仿宋" w:hAnsi="仿宋" w:eastAsia="仿宋"/>
          <w:b/>
          <w:color w:val="000000"/>
          <w:kern w:val="0"/>
          <w:sz w:val="30"/>
          <w:szCs w:val="30"/>
        </w:rPr>
        <w:t>.</w:t>
      </w:r>
      <w:r>
        <w:rPr>
          <w:rFonts w:hint="eastAsia" w:ascii="仿宋" w:hAnsi="仿宋" w:eastAsia="仿宋"/>
          <w:b/>
          <w:color w:val="000000"/>
          <w:kern w:val="0"/>
          <w:sz w:val="30"/>
          <w:szCs w:val="30"/>
        </w:rPr>
        <w:t>拍摄要求</w:t>
      </w:r>
    </w:p>
    <w:p>
      <w:pPr>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应为受访者配戴无线话筒进行收音，切忌直接使用摄像机进行录音。</w:t>
      </w:r>
    </w:p>
    <w:p>
      <w:pPr>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摄像机使用前应调整白平衡，若是室外拍摄，每1-2小时应进行一次白平衡调整。</w:t>
      </w:r>
    </w:p>
    <w:p>
      <w:pPr>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拍摄过程中，保持机身水平，画面构图平衡稳定，推、拉、摇、移镜头要稳，速度匀速，跟上焦点；考虑不同景别的搭配，尽量避免画面中出现高光点，以免因画面反差较大，影响效果；拍摄有特征的全景镜头，能清晰辨认出事件发生的地点；尽量多拍摄，拍摄时长要远远多于实际用时长。</w:t>
      </w:r>
    </w:p>
    <w:p>
      <w:pPr>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拍摄结束时，应多录几秒再停机，为剪辑留出余地。</w:t>
      </w:r>
    </w:p>
    <w:p>
      <w:pPr>
        <w:ind w:firstLine="602" w:firstLineChars="200"/>
        <w:rPr>
          <w:rFonts w:ascii="仿宋" w:hAnsi="仿宋" w:eastAsia="仿宋"/>
          <w:b/>
          <w:bCs/>
          <w:color w:val="000000"/>
          <w:kern w:val="0"/>
          <w:sz w:val="30"/>
          <w:szCs w:val="30"/>
        </w:rPr>
      </w:pPr>
      <w:r>
        <w:rPr>
          <w:rFonts w:hint="eastAsia" w:ascii="仿宋" w:hAnsi="仿宋" w:eastAsia="仿宋"/>
          <w:b/>
          <w:bCs/>
          <w:color w:val="000000"/>
          <w:kern w:val="0"/>
          <w:sz w:val="30"/>
          <w:szCs w:val="30"/>
        </w:rPr>
        <w:t>3.解说要求</w:t>
      </w:r>
    </w:p>
    <w:p>
      <w:pPr>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用直白的语言文字叙述；有起承转合，设置高潮或合理安排突出主题；贴近观众的心理，有身临其境的感觉，忌太过公文化、报道痕迹过重。</w:t>
      </w:r>
    </w:p>
    <w:p>
      <w:pPr>
        <w:ind w:firstLine="602" w:firstLineChars="200"/>
        <w:rPr>
          <w:rFonts w:ascii="仿宋" w:hAnsi="仿宋" w:eastAsia="仿宋"/>
          <w:b/>
          <w:bCs/>
          <w:color w:val="000000"/>
          <w:kern w:val="0"/>
          <w:sz w:val="30"/>
          <w:szCs w:val="30"/>
        </w:rPr>
      </w:pPr>
      <w:r>
        <w:rPr>
          <w:rFonts w:hint="eastAsia" w:ascii="仿宋" w:hAnsi="仿宋" w:eastAsia="仿宋"/>
          <w:b/>
          <w:bCs/>
          <w:color w:val="000000"/>
          <w:kern w:val="0"/>
          <w:sz w:val="30"/>
          <w:szCs w:val="30"/>
        </w:rPr>
        <w:t>4.技术要求</w:t>
      </w:r>
    </w:p>
    <w:p>
      <w:pPr>
        <w:ind w:firstLine="602" w:firstLineChars="200"/>
        <w:rPr>
          <w:rFonts w:ascii="仿宋" w:hAnsi="仿宋" w:eastAsia="仿宋"/>
          <w:color w:val="000000"/>
          <w:kern w:val="0"/>
          <w:sz w:val="30"/>
          <w:szCs w:val="30"/>
        </w:rPr>
      </w:pPr>
      <w:r>
        <w:rPr>
          <w:rFonts w:hint="eastAsia" w:ascii="仿宋" w:hAnsi="仿宋" w:eastAsia="仿宋"/>
          <w:b/>
          <w:color w:val="000000"/>
          <w:kern w:val="0"/>
          <w:sz w:val="30"/>
          <w:szCs w:val="30"/>
        </w:rPr>
        <w:t>画面要求</w:t>
      </w:r>
      <w:r>
        <w:rPr>
          <w:rFonts w:hint="eastAsia" w:ascii="仿宋" w:hAnsi="仿宋" w:eastAsia="仿宋"/>
          <w:color w:val="000000"/>
          <w:kern w:val="0"/>
          <w:sz w:val="30"/>
          <w:szCs w:val="30"/>
        </w:rPr>
        <w:t>：统一为全高清（1920×1080）16:9制式，上下不要有黑遮幅；注意保持清晰、干净；有字幕。</w:t>
      </w:r>
    </w:p>
    <w:p>
      <w:pPr>
        <w:ind w:firstLine="602" w:firstLineChars="200"/>
        <w:rPr>
          <w:rFonts w:ascii="仿宋" w:hAnsi="仿宋" w:eastAsia="仿宋"/>
          <w:color w:val="000000"/>
          <w:kern w:val="0"/>
          <w:sz w:val="30"/>
          <w:szCs w:val="30"/>
        </w:rPr>
      </w:pPr>
      <w:r>
        <w:rPr>
          <w:rFonts w:hint="eastAsia" w:ascii="仿宋" w:hAnsi="仿宋" w:eastAsia="仿宋"/>
          <w:b/>
          <w:color w:val="000000"/>
          <w:kern w:val="0"/>
          <w:sz w:val="30"/>
          <w:szCs w:val="30"/>
        </w:rPr>
        <w:t>音频要求</w:t>
      </w:r>
      <w:r>
        <w:rPr>
          <w:rFonts w:hint="eastAsia" w:ascii="仿宋" w:hAnsi="仿宋" w:eastAsia="仿宋"/>
          <w:color w:val="000000"/>
          <w:kern w:val="0"/>
          <w:sz w:val="30"/>
          <w:szCs w:val="30"/>
        </w:rPr>
        <w:t>：节目声道分为1声道（解说、同期声），2声道（音乐、音效、动效）；最高电频不能超过“-8dB(VU)”，最低电频不能低于“-12dB(VU)”。</w:t>
      </w:r>
    </w:p>
    <w:p>
      <w:pPr>
        <w:ind w:firstLine="602" w:firstLineChars="200"/>
        <w:rPr>
          <w:rFonts w:ascii="仿宋" w:hAnsi="仿宋" w:eastAsia="仿宋"/>
          <w:color w:val="000000"/>
          <w:sz w:val="30"/>
          <w:szCs w:val="30"/>
        </w:rPr>
      </w:pPr>
      <w:r>
        <w:rPr>
          <w:rFonts w:hint="eastAsia" w:ascii="仿宋" w:hAnsi="仿宋" w:eastAsia="仿宋"/>
          <w:b/>
          <w:color w:val="000000"/>
          <w:kern w:val="0"/>
          <w:sz w:val="30"/>
          <w:szCs w:val="30"/>
        </w:rPr>
        <w:t>字幕要求</w:t>
      </w:r>
      <w:r>
        <w:rPr>
          <w:rFonts w:hint="eastAsia" w:ascii="仿宋" w:hAnsi="仿宋" w:eastAsia="仿宋"/>
          <w:color w:val="000000"/>
          <w:kern w:val="0"/>
          <w:sz w:val="30"/>
          <w:szCs w:val="30"/>
        </w:rPr>
        <w:t>：对白、旁白和解说等均须加配中文字幕。用字准确无误，不使用繁体字、异体字、错别字；字幕位置居中，字体字号为黑体60号，字边要加阴影；字幕应与画面有良好的同步性。</w:t>
      </w:r>
    </w:p>
    <w:p>
      <w:pPr>
        <w:ind w:firstLine="602" w:firstLineChars="200"/>
        <w:rPr>
          <w:rFonts w:ascii="仿宋" w:hAnsi="仿宋" w:eastAsia="仿宋"/>
          <w:color w:val="000000"/>
          <w:kern w:val="0"/>
          <w:sz w:val="30"/>
          <w:szCs w:val="30"/>
        </w:rPr>
      </w:pPr>
      <w:r>
        <w:rPr>
          <w:rFonts w:hint="eastAsia" w:ascii="仿宋" w:hAnsi="仿宋" w:eastAsia="仿宋"/>
          <w:b/>
          <w:color w:val="000000"/>
          <w:kern w:val="0"/>
          <w:sz w:val="30"/>
          <w:szCs w:val="30"/>
        </w:rPr>
        <w:t>资料运用</w:t>
      </w:r>
      <w:r>
        <w:rPr>
          <w:rFonts w:hint="eastAsia" w:ascii="仿宋" w:hAnsi="仿宋" w:eastAsia="仿宋"/>
          <w:color w:val="000000"/>
          <w:kern w:val="0"/>
          <w:sz w:val="30"/>
          <w:szCs w:val="30"/>
        </w:rPr>
        <w:t>：片中一旦涉及到非本校拍摄、不属于拍摄团队创作的视频素材，一律要在画面右上角注明“资料”字样。“资料”字体字号为黑体65号，字边要加阴影。</w:t>
      </w:r>
    </w:p>
    <w:p>
      <w:pPr>
        <w:ind w:firstLine="602" w:firstLineChars="200"/>
        <w:rPr>
          <w:rFonts w:ascii="仿宋" w:hAnsi="仿宋" w:eastAsia="仿宋" w:cs="黑体"/>
          <w:b/>
          <w:bCs/>
          <w:color w:val="000000"/>
          <w:sz w:val="30"/>
          <w:szCs w:val="30"/>
        </w:rPr>
      </w:pPr>
      <w:r>
        <w:rPr>
          <w:rFonts w:hint="eastAsia" w:ascii="仿宋" w:hAnsi="仿宋" w:eastAsia="仿宋" w:cs="黑体"/>
          <w:b/>
          <w:bCs/>
          <w:color w:val="000000"/>
          <w:sz w:val="30"/>
          <w:szCs w:val="30"/>
        </w:rPr>
        <w:t>（三）短视频</w:t>
      </w:r>
    </w:p>
    <w:p>
      <w:pPr>
        <w:ind w:firstLine="602" w:firstLineChars="200"/>
        <w:rPr>
          <w:rFonts w:ascii="仿宋" w:hAnsi="仿宋" w:eastAsia="仿宋"/>
          <w:b/>
          <w:bCs/>
          <w:color w:val="000000"/>
          <w:kern w:val="0"/>
          <w:sz w:val="30"/>
          <w:szCs w:val="30"/>
        </w:rPr>
      </w:pPr>
      <w:r>
        <w:rPr>
          <w:rFonts w:hint="eastAsia" w:ascii="仿宋" w:hAnsi="仿宋" w:eastAsia="仿宋"/>
          <w:b/>
          <w:bCs/>
          <w:color w:val="000000"/>
          <w:kern w:val="0"/>
          <w:sz w:val="30"/>
          <w:szCs w:val="30"/>
        </w:rPr>
        <w:t>1.形态风格</w:t>
      </w:r>
    </w:p>
    <w:p>
      <w:pPr>
        <w:ind w:firstLine="602" w:firstLineChars="200"/>
        <w:rPr>
          <w:rFonts w:ascii="仿宋" w:hAnsi="仿宋" w:eastAsia="仿宋"/>
          <w:bCs/>
          <w:color w:val="000000"/>
          <w:kern w:val="0"/>
          <w:sz w:val="30"/>
          <w:szCs w:val="30"/>
        </w:rPr>
      </w:pPr>
      <w:r>
        <w:rPr>
          <w:rFonts w:hint="eastAsia" w:ascii="仿宋" w:hAnsi="仿宋" w:eastAsia="仿宋"/>
          <w:b/>
          <w:color w:val="000000"/>
          <w:kern w:val="0"/>
          <w:sz w:val="30"/>
          <w:szCs w:val="30"/>
        </w:rPr>
        <w:t>节目形态：</w:t>
      </w:r>
      <w:r>
        <w:rPr>
          <w:rFonts w:hint="eastAsia" w:ascii="仿宋" w:hAnsi="仿宋" w:eastAsia="仿宋"/>
          <w:color w:val="000000"/>
          <w:sz w:val="30"/>
          <w:szCs w:val="30"/>
        </w:rPr>
        <w:t>短视频</w:t>
      </w:r>
      <w:r>
        <w:rPr>
          <w:rFonts w:hint="eastAsia" w:ascii="仿宋" w:hAnsi="仿宋" w:eastAsia="仿宋"/>
          <w:bCs/>
          <w:color w:val="000000"/>
          <w:sz w:val="30"/>
          <w:szCs w:val="30"/>
        </w:rPr>
        <w:t>。征文、微视频创作团队可将采访过程中的素材，制作成短视频的形式，或为被采访“五老”的金句，或为直击心灵的画面、感人的小故事等。</w:t>
      </w:r>
    </w:p>
    <w:p>
      <w:pPr>
        <w:ind w:firstLine="602" w:firstLineChars="200"/>
        <w:rPr>
          <w:rFonts w:ascii="仿宋" w:hAnsi="仿宋" w:eastAsia="仿宋"/>
          <w:color w:val="000000"/>
          <w:kern w:val="0"/>
          <w:sz w:val="30"/>
          <w:szCs w:val="30"/>
        </w:rPr>
      </w:pPr>
      <w:r>
        <w:rPr>
          <w:rFonts w:hint="eastAsia" w:ascii="仿宋" w:hAnsi="仿宋" w:eastAsia="仿宋"/>
          <w:b/>
          <w:color w:val="000000"/>
          <w:kern w:val="0"/>
          <w:sz w:val="30"/>
          <w:szCs w:val="30"/>
        </w:rPr>
        <w:t>视频格式：</w:t>
      </w:r>
      <w:r>
        <w:rPr>
          <w:rFonts w:hint="eastAsia" w:ascii="仿宋" w:hAnsi="仿宋" w:eastAsia="仿宋"/>
          <w:color w:val="000000"/>
          <w:sz w:val="30"/>
          <w:szCs w:val="30"/>
        </w:rPr>
        <w:t>MP4(不得低于15M 码流)</w:t>
      </w:r>
    </w:p>
    <w:p>
      <w:pPr>
        <w:ind w:firstLine="602" w:firstLineChars="200"/>
        <w:rPr>
          <w:rFonts w:ascii="仿宋" w:hAnsi="仿宋" w:eastAsia="仿宋"/>
          <w:color w:val="000000"/>
          <w:kern w:val="0"/>
          <w:sz w:val="30"/>
          <w:szCs w:val="30"/>
        </w:rPr>
      </w:pPr>
      <w:r>
        <w:rPr>
          <w:rFonts w:hint="eastAsia" w:ascii="仿宋" w:hAnsi="仿宋" w:eastAsia="仿宋"/>
          <w:b/>
          <w:color w:val="000000"/>
          <w:kern w:val="0"/>
          <w:sz w:val="30"/>
          <w:szCs w:val="30"/>
        </w:rPr>
        <w:t>视频标准：</w:t>
      </w:r>
      <w:r>
        <w:rPr>
          <w:rFonts w:hint="eastAsia" w:ascii="仿宋" w:hAnsi="仿宋" w:eastAsia="仿宋"/>
          <w:color w:val="000000"/>
          <w:kern w:val="0"/>
          <w:sz w:val="30"/>
          <w:szCs w:val="30"/>
        </w:rPr>
        <w:t>1080×1920（竖屏高清格式）</w:t>
      </w:r>
    </w:p>
    <w:p>
      <w:pPr>
        <w:spacing w:line="580" w:lineRule="exact"/>
        <w:ind w:firstLine="602" w:firstLineChars="200"/>
        <w:rPr>
          <w:rFonts w:ascii="仿宋" w:hAnsi="仿宋" w:eastAsia="仿宋"/>
          <w:b/>
          <w:color w:val="000000"/>
          <w:sz w:val="30"/>
          <w:szCs w:val="30"/>
        </w:rPr>
      </w:pPr>
      <w:r>
        <w:rPr>
          <w:rFonts w:hint="eastAsia" w:ascii="仿宋" w:hAnsi="仿宋" w:eastAsia="仿宋"/>
          <w:b/>
          <w:color w:val="000000"/>
          <w:kern w:val="0"/>
          <w:sz w:val="30"/>
          <w:szCs w:val="30"/>
        </w:rPr>
        <w:t>节目风格:</w:t>
      </w:r>
      <w:r>
        <w:rPr>
          <w:rFonts w:hint="eastAsia" w:ascii="仿宋" w:hAnsi="仿宋" w:eastAsia="仿宋"/>
          <w:color w:val="000000"/>
          <w:kern w:val="0"/>
          <w:sz w:val="30"/>
          <w:szCs w:val="30"/>
        </w:rPr>
        <w:t>鼓励形式创新，构思新颖有特色，有较强的思想性、艺术性、感染力和时代感，遵循短视频传播规律，情节紧凑，内容明确，能有效表达核心思想，适宜在移动端平台播出。</w:t>
      </w:r>
    </w:p>
    <w:p>
      <w:pPr>
        <w:ind w:firstLine="602" w:firstLineChars="200"/>
        <w:rPr>
          <w:rFonts w:ascii="仿宋" w:hAnsi="仿宋" w:eastAsia="仿宋"/>
          <w:color w:val="000000"/>
          <w:kern w:val="0"/>
          <w:sz w:val="30"/>
          <w:szCs w:val="30"/>
        </w:rPr>
      </w:pPr>
      <w:r>
        <w:rPr>
          <w:rFonts w:hint="eastAsia" w:ascii="仿宋" w:hAnsi="仿宋" w:eastAsia="仿宋"/>
          <w:b/>
          <w:color w:val="000000"/>
          <w:kern w:val="0"/>
          <w:sz w:val="30"/>
          <w:szCs w:val="30"/>
        </w:rPr>
        <w:t>时间要求：</w:t>
      </w:r>
      <w:r>
        <w:rPr>
          <w:rFonts w:hint="eastAsia" w:ascii="仿宋" w:hAnsi="仿宋" w:eastAsia="仿宋"/>
          <w:color w:val="000000"/>
          <w:kern w:val="0"/>
          <w:sz w:val="30"/>
          <w:szCs w:val="30"/>
        </w:rPr>
        <w:t>不超过1分钟</w:t>
      </w:r>
    </w:p>
    <w:p>
      <w:pPr>
        <w:ind w:firstLine="602" w:firstLineChars="200"/>
        <w:rPr>
          <w:rFonts w:ascii="仿宋" w:hAnsi="仿宋" w:eastAsia="仿宋"/>
          <w:b/>
          <w:bCs/>
          <w:color w:val="000000"/>
          <w:kern w:val="0"/>
          <w:sz w:val="30"/>
          <w:szCs w:val="30"/>
        </w:rPr>
      </w:pPr>
      <w:r>
        <w:rPr>
          <w:rFonts w:hint="eastAsia" w:ascii="仿宋" w:hAnsi="仿宋" w:eastAsia="仿宋"/>
          <w:b/>
          <w:bCs/>
          <w:color w:val="000000"/>
          <w:kern w:val="0"/>
          <w:sz w:val="30"/>
          <w:szCs w:val="30"/>
        </w:rPr>
        <w:t>2.技术要求</w:t>
      </w:r>
    </w:p>
    <w:p>
      <w:pPr>
        <w:spacing w:line="580" w:lineRule="exact"/>
        <w:ind w:firstLine="602" w:firstLineChars="200"/>
        <w:rPr>
          <w:rFonts w:ascii="仿宋" w:hAnsi="仿宋" w:eastAsia="仿宋"/>
          <w:color w:val="000000"/>
          <w:sz w:val="30"/>
          <w:szCs w:val="30"/>
        </w:rPr>
      </w:pPr>
      <w:r>
        <w:rPr>
          <w:rFonts w:hint="eastAsia" w:ascii="仿宋" w:hAnsi="仿宋" w:eastAsia="仿宋"/>
          <w:b/>
          <w:color w:val="000000"/>
          <w:kern w:val="0"/>
          <w:sz w:val="30"/>
          <w:szCs w:val="30"/>
        </w:rPr>
        <w:t>画面要求：</w:t>
      </w:r>
      <w:r>
        <w:rPr>
          <w:rFonts w:hint="eastAsia" w:ascii="仿宋" w:hAnsi="仿宋" w:eastAsia="仿宋"/>
          <w:color w:val="000000"/>
          <w:sz w:val="30"/>
          <w:szCs w:val="30"/>
        </w:rPr>
        <w:t>统一为竖屏高清视频，分辨率1080×1920，清晰、干净。</w:t>
      </w:r>
    </w:p>
    <w:p>
      <w:pPr>
        <w:ind w:firstLine="602" w:firstLineChars="200"/>
        <w:rPr>
          <w:rFonts w:ascii="仿宋" w:hAnsi="仿宋" w:eastAsia="仿宋"/>
          <w:color w:val="000000"/>
          <w:sz w:val="30"/>
          <w:szCs w:val="30"/>
        </w:rPr>
      </w:pPr>
      <w:r>
        <w:rPr>
          <w:rFonts w:hint="eastAsia" w:ascii="仿宋" w:hAnsi="仿宋" w:eastAsia="仿宋"/>
          <w:b/>
          <w:color w:val="000000"/>
          <w:kern w:val="0"/>
          <w:sz w:val="30"/>
          <w:szCs w:val="30"/>
        </w:rPr>
        <w:t>字幕要求：</w:t>
      </w:r>
      <w:r>
        <w:rPr>
          <w:rFonts w:hint="eastAsia" w:ascii="仿宋" w:hAnsi="仿宋" w:eastAsia="仿宋"/>
          <w:color w:val="000000"/>
          <w:kern w:val="0"/>
          <w:sz w:val="30"/>
          <w:szCs w:val="30"/>
        </w:rPr>
        <w:t>对白、旁白和解说等均须加配中文字幕。用字准确无误，不使用繁体字、异体字、错别字；字幕位置居中，字体字号为黑体60号，字边要加阴影；字幕应与画面有良好的同步性。</w:t>
      </w:r>
    </w:p>
    <w:p>
      <w:pPr>
        <w:spacing w:line="580" w:lineRule="exact"/>
        <w:ind w:firstLine="602" w:firstLineChars="200"/>
        <w:rPr>
          <w:rFonts w:ascii="仿宋" w:hAnsi="仿宋" w:eastAsia="仿宋"/>
          <w:color w:val="000000"/>
          <w:sz w:val="30"/>
          <w:szCs w:val="30"/>
        </w:rPr>
      </w:pPr>
      <w:r>
        <w:rPr>
          <w:rFonts w:hint="eastAsia" w:ascii="仿宋" w:hAnsi="仿宋" w:eastAsia="仿宋"/>
          <w:b/>
          <w:color w:val="000000"/>
          <w:kern w:val="0"/>
          <w:sz w:val="30"/>
          <w:szCs w:val="30"/>
        </w:rPr>
        <w:t>资料运用：</w:t>
      </w:r>
      <w:r>
        <w:rPr>
          <w:rFonts w:hint="eastAsia" w:ascii="仿宋" w:hAnsi="仿宋" w:eastAsia="仿宋"/>
          <w:color w:val="000000"/>
          <w:sz w:val="30"/>
          <w:szCs w:val="30"/>
        </w:rPr>
        <w:t>片中一旦涉及到非本校拍摄、不属于拍摄团队创作的视频素材，一律要在画面右上角注明“资料”字样。“资料”字体字号为黑体65号，字边要加阴影。</w:t>
      </w:r>
    </w:p>
    <w:p>
      <w:pPr>
        <w:spacing w:line="580" w:lineRule="exact"/>
        <w:ind w:firstLine="602" w:firstLineChars="200"/>
        <w:rPr>
          <w:rFonts w:ascii="仿宋" w:hAnsi="仿宋" w:eastAsia="仿宋" w:cs="黑体"/>
          <w:b/>
          <w:bCs/>
          <w:color w:val="000000"/>
          <w:sz w:val="30"/>
          <w:szCs w:val="30"/>
        </w:rPr>
      </w:pPr>
      <w:r>
        <w:rPr>
          <w:rFonts w:hint="eastAsia" w:ascii="仿宋" w:hAnsi="仿宋" w:eastAsia="仿宋" w:cs="黑体"/>
          <w:b/>
          <w:bCs/>
          <w:color w:val="000000"/>
          <w:sz w:val="30"/>
          <w:szCs w:val="30"/>
        </w:rPr>
        <w:t>（四）舞台剧</w:t>
      </w:r>
    </w:p>
    <w:p>
      <w:pPr>
        <w:spacing w:line="580" w:lineRule="exact"/>
        <w:ind w:firstLine="602" w:firstLineChars="200"/>
        <w:rPr>
          <w:rFonts w:ascii="仿宋" w:hAnsi="仿宋" w:eastAsia="仿宋"/>
          <w:b/>
          <w:bCs/>
          <w:color w:val="000000"/>
          <w:kern w:val="0"/>
          <w:sz w:val="30"/>
          <w:szCs w:val="30"/>
        </w:rPr>
      </w:pPr>
      <w:r>
        <w:rPr>
          <w:rFonts w:hint="eastAsia" w:ascii="仿宋" w:hAnsi="仿宋" w:eastAsia="仿宋"/>
          <w:b/>
          <w:bCs/>
          <w:color w:val="000000"/>
          <w:kern w:val="0"/>
          <w:sz w:val="30"/>
          <w:szCs w:val="30"/>
        </w:rPr>
        <w:t>1.形态风格</w:t>
      </w:r>
    </w:p>
    <w:p>
      <w:pPr>
        <w:spacing w:line="580" w:lineRule="exact"/>
        <w:ind w:firstLine="602" w:firstLineChars="200"/>
        <w:rPr>
          <w:rFonts w:ascii="仿宋" w:hAnsi="仿宋" w:eastAsia="仿宋"/>
          <w:bCs/>
          <w:color w:val="000000"/>
          <w:sz w:val="30"/>
          <w:szCs w:val="30"/>
        </w:rPr>
      </w:pPr>
      <w:r>
        <w:rPr>
          <w:rFonts w:ascii="仿宋" w:hAnsi="仿宋" w:eastAsia="仿宋"/>
          <w:b/>
          <w:color w:val="000000"/>
          <w:sz w:val="30"/>
          <w:szCs w:val="30"/>
        </w:rPr>
        <w:t>节目形态</w:t>
      </w:r>
      <w:r>
        <w:rPr>
          <w:rFonts w:hint="eastAsia" w:ascii="仿宋" w:hAnsi="仿宋" w:eastAsia="仿宋"/>
          <w:b/>
          <w:color w:val="000000"/>
          <w:sz w:val="30"/>
          <w:szCs w:val="30"/>
        </w:rPr>
        <w:t>：</w:t>
      </w:r>
      <w:r>
        <w:rPr>
          <w:rFonts w:hint="eastAsia" w:ascii="仿宋" w:hAnsi="仿宋" w:eastAsia="仿宋"/>
          <w:color w:val="000000"/>
          <w:sz w:val="30"/>
          <w:szCs w:val="30"/>
        </w:rPr>
        <w:t>舞台剧</w:t>
      </w:r>
      <w:r>
        <w:rPr>
          <w:rFonts w:hint="eastAsia" w:ascii="仿宋" w:hAnsi="仿宋" w:eastAsia="仿宋"/>
          <w:bCs/>
          <w:color w:val="000000"/>
          <w:sz w:val="30"/>
          <w:szCs w:val="30"/>
        </w:rPr>
        <w:t>。发动高校社团资源，将“五老”的事迹改编成舞台剧，通过切换台进行多机位录制，剪辑成视频参与征集。</w:t>
      </w:r>
    </w:p>
    <w:p>
      <w:pPr>
        <w:spacing w:line="580" w:lineRule="exact"/>
        <w:ind w:firstLine="602" w:firstLineChars="200"/>
        <w:rPr>
          <w:rFonts w:ascii="仿宋" w:hAnsi="仿宋" w:eastAsia="仿宋"/>
          <w:color w:val="000000"/>
          <w:sz w:val="30"/>
          <w:szCs w:val="30"/>
        </w:rPr>
      </w:pPr>
      <w:r>
        <w:rPr>
          <w:rFonts w:ascii="仿宋" w:hAnsi="仿宋" w:eastAsia="仿宋"/>
          <w:b/>
          <w:color w:val="000000"/>
          <w:sz w:val="30"/>
          <w:szCs w:val="30"/>
        </w:rPr>
        <w:t>视频格式</w:t>
      </w:r>
      <w:r>
        <w:rPr>
          <w:rFonts w:hint="eastAsia" w:ascii="仿宋" w:hAnsi="仿宋" w:eastAsia="仿宋"/>
          <w:b/>
          <w:color w:val="000000"/>
          <w:sz w:val="30"/>
          <w:szCs w:val="30"/>
        </w:rPr>
        <w:t>：</w:t>
      </w:r>
      <w:r>
        <w:rPr>
          <w:rFonts w:ascii="仿宋" w:hAnsi="仿宋" w:eastAsia="仿宋"/>
          <w:color w:val="000000"/>
          <w:sz w:val="30"/>
          <w:szCs w:val="30"/>
        </w:rPr>
        <w:t xml:space="preserve">MP4(不得低于 15M 码流) </w:t>
      </w:r>
    </w:p>
    <w:p>
      <w:pPr>
        <w:spacing w:line="580" w:lineRule="exact"/>
        <w:ind w:firstLine="602" w:firstLineChars="200"/>
        <w:rPr>
          <w:rFonts w:ascii="仿宋" w:hAnsi="仿宋" w:eastAsia="仿宋"/>
          <w:color w:val="000000"/>
          <w:sz w:val="30"/>
          <w:szCs w:val="30"/>
        </w:rPr>
      </w:pPr>
      <w:r>
        <w:rPr>
          <w:rFonts w:ascii="仿宋" w:hAnsi="仿宋" w:eastAsia="仿宋"/>
          <w:b/>
          <w:color w:val="000000"/>
          <w:sz w:val="30"/>
          <w:szCs w:val="30"/>
        </w:rPr>
        <w:t>视频标准</w:t>
      </w:r>
      <w:r>
        <w:rPr>
          <w:rFonts w:hint="eastAsia" w:ascii="仿宋" w:hAnsi="仿宋" w:eastAsia="仿宋"/>
          <w:b/>
          <w:color w:val="000000"/>
          <w:sz w:val="30"/>
          <w:szCs w:val="30"/>
        </w:rPr>
        <w:t>：</w:t>
      </w:r>
      <w:r>
        <w:rPr>
          <w:rFonts w:ascii="仿宋" w:hAnsi="仿宋" w:eastAsia="仿宋"/>
          <w:color w:val="000000"/>
          <w:sz w:val="30"/>
          <w:szCs w:val="30"/>
        </w:rPr>
        <w:t xml:space="preserve">1920×1080(无损高清格式) </w:t>
      </w:r>
    </w:p>
    <w:p>
      <w:pPr>
        <w:spacing w:line="580" w:lineRule="exact"/>
        <w:ind w:firstLine="602" w:firstLineChars="200"/>
        <w:rPr>
          <w:rFonts w:ascii="仿宋" w:hAnsi="仿宋" w:eastAsia="仿宋"/>
          <w:color w:val="000000"/>
          <w:sz w:val="30"/>
          <w:szCs w:val="30"/>
        </w:rPr>
      </w:pPr>
      <w:r>
        <w:rPr>
          <w:rFonts w:ascii="仿宋" w:hAnsi="仿宋" w:eastAsia="仿宋"/>
          <w:b/>
          <w:color w:val="000000"/>
          <w:sz w:val="30"/>
          <w:szCs w:val="30"/>
        </w:rPr>
        <w:t>节目风格</w:t>
      </w:r>
      <w:r>
        <w:rPr>
          <w:rFonts w:hint="eastAsia" w:ascii="仿宋" w:hAnsi="仿宋" w:eastAsia="仿宋"/>
          <w:b/>
          <w:color w:val="000000"/>
          <w:sz w:val="30"/>
          <w:szCs w:val="30"/>
        </w:rPr>
        <w:t>：</w:t>
      </w:r>
      <w:r>
        <w:rPr>
          <w:rFonts w:ascii="仿宋" w:hAnsi="仿宋" w:eastAsia="仿宋"/>
          <w:color w:val="000000"/>
          <w:sz w:val="30"/>
          <w:szCs w:val="30"/>
        </w:rPr>
        <w:t>用艺术手法拍摄、制作校园</w:t>
      </w:r>
      <w:r>
        <w:rPr>
          <w:rFonts w:hint="eastAsia" w:ascii="仿宋" w:hAnsi="仿宋" w:eastAsia="仿宋"/>
          <w:color w:val="000000"/>
          <w:sz w:val="30"/>
          <w:szCs w:val="30"/>
        </w:rPr>
        <w:t>舞台剧</w:t>
      </w:r>
      <w:r>
        <w:rPr>
          <w:rFonts w:ascii="仿宋" w:hAnsi="仿宋" w:eastAsia="仿宋"/>
          <w:color w:val="000000"/>
          <w:sz w:val="30"/>
          <w:szCs w:val="30"/>
        </w:rPr>
        <w:t>,画面构图完整清晰、镜头有设计感、拍摄手法丰富,故事内容真实有效。</w:t>
      </w:r>
    </w:p>
    <w:p>
      <w:pPr>
        <w:spacing w:line="580" w:lineRule="exact"/>
        <w:ind w:firstLine="602" w:firstLineChars="200"/>
        <w:rPr>
          <w:rFonts w:ascii="仿宋" w:hAnsi="仿宋" w:eastAsia="仿宋"/>
          <w:color w:val="000000"/>
          <w:sz w:val="30"/>
          <w:szCs w:val="30"/>
        </w:rPr>
      </w:pPr>
      <w:r>
        <w:rPr>
          <w:rFonts w:ascii="仿宋" w:hAnsi="仿宋" w:eastAsia="仿宋"/>
          <w:b/>
          <w:color w:val="000000"/>
          <w:sz w:val="30"/>
          <w:szCs w:val="30"/>
        </w:rPr>
        <w:t>时</w:t>
      </w:r>
      <w:r>
        <w:rPr>
          <w:rFonts w:hint="eastAsia" w:ascii="仿宋" w:hAnsi="仿宋" w:eastAsia="仿宋"/>
          <w:b/>
          <w:color w:val="000000"/>
          <w:sz w:val="30"/>
          <w:szCs w:val="30"/>
        </w:rPr>
        <w:t>长</w:t>
      </w:r>
      <w:r>
        <w:rPr>
          <w:rFonts w:ascii="仿宋" w:hAnsi="仿宋" w:eastAsia="仿宋"/>
          <w:b/>
          <w:color w:val="000000"/>
          <w:sz w:val="30"/>
          <w:szCs w:val="30"/>
        </w:rPr>
        <w:t>要求:</w:t>
      </w:r>
      <w:r>
        <w:rPr>
          <w:rFonts w:hint="eastAsia" w:ascii="仿宋" w:hAnsi="仿宋" w:eastAsia="仿宋"/>
          <w:color w:val="000000"/>
          <w:sz w:val="30"/>
          <w:szCs w:val="30"/>
        </w:rPr>
        <w:t>10</w:t>
      </w:r>
      <w:r>
        <w:rPr>
          <w:rFonts w:ascii="仿宋" w:hAnsi="仿宋" w:eastAsia="仿宋"/>
          <w:color w:val="000000"/>
          <w:sz w:val="30"/>
          <w:szCs w:val="30"/>
        </w:rPr>
        <w:t>分钟</w:t>
      </w:r>
      <w:r>
        <w:rPr>
          <w:rFonts w:hint="eastAsia" w:ascii="仿宋" w:hAnsi="仿宋" w:eastAsia="仿宋"/>
          <w:color w:val="000000"/>
          <w:sz w:val="30"/>
          <w:szCs w:val="30"/>
        </w:rPr>
        <w:t>以内</w:t>
      </w:r>
    </w:p>
    <w:p>
      <w:pPr>
        <w:spacing w:line="580" w:lineRule="exact"/>
        <w:ind w:firstLine="602" w:firstLineChars="200"/>
        <w:rPr>
          <w:rFonts w:ascii="仿宋" w:hAnsi="仿宋" w:eastAsia="仿宋"/>
          <w:b/>
          <w:bCs/>
          <w:color w:val="000000"/>
          <w:kern w:val="0"/>
          <w:sz w:val="30"/>
          <w:szCs w:val="30"/>
        </w:rPr>
      </w:pPr>
      <w:r>
        <w:rPr>
          <w:rFonts w:hint="eastAsia" w:ascii="仿宋" w:hAnsi="仿宋" w:eastAsia="仿宋"/>
          <w:b/>
          <w:bCs/>
          <w:color w:val="000000"/>
          <w:kern w:val="0"/>
          <w:sz w:val="30"/>
          <w:szCs w:val="30"/>
        </w:rPr>
        <w:t>2.形态风格</w:t>
      </w:r>
    </w:p>
    <w:p>
      <w:pPr>
        <w:spacing w:line="580" w:lineRule="exact"/>
        <w:ind w:firstLine="602" w:firstLineChars="200"/>
        <w:rPr>
          <w:rFonts w:ascii="仿宋" w:hAnsi="仿宋" w:eastAsia="仿宋"/>
          <w:b/>
          <w:bCs/>
          <w:color w:val="000000"/>
          <w:kern w:val="0"/>
          <w:sz w:val="30"/>
          <w:szCs w:val="30"/>
        </w:rPr>
      </w:pPr>
      <w:r>
        <w:rPr>
          <w:rFonts w:hint="eastAsia" w:ascii="仿宋" w:hAnsi="仿宋" w:eastAsia="仿宋"/>
          <w:b/>
          <w:color w:val="000000"/>
          <w:kern w:val="0"/>
          <w:sz w:val="30"/>
          <w:szCs w:val="30"/>
        </w:rPr>
        <w:t>画面要求：</w:t>
      </w:r>
      <w:r>
        <w:rPr>
          <w:rFonts w:ascii="仿宋" w:hAnsi="仿宋" w:eastAsia="仿宋"/>
          <w:color w:val="000000"/>
          <w:sz w:val="30"/>
          <w:szCs w:val="30"/>
        </w:rPr>
        <w:t>统一为全高清(1920×1080)16:9 制式,上下不要有黑遮幅;注意保持清晰、干净;有字幕(黑体居中)。</w:t>
      </w:r>
    </w:p>
    <w:p>
      <w:pPr>
        <w:spacing w:line="580" w:lineRule="exact"/>
        <w:ind w:firstLine="602" w:firstLineChars="200"/>
        <w:rPr>
          <w:rFonts w:ascii="仿宋" w:hAnsi="仿宋" w:eastAsia="仿宋"/>
          <w:color w:val="000000"/>
          <w:sz w:val="30"/>
          <w:szCs w:val="30"/>
        </w:rPr>
      </w:pPr>
      <w:r>
        <w:rPr>
          <w:rFonts w:hint="eastAsia" w:ascii="仿宋" w:hAnsi="仿宋" w:eastAsia="仿宋"/>
          <w:b/>
          <w:color w:val="000000"/>
          <w:kern w:val="0"/>
          <w:sz w:val="30"/>
          <w:szCs w:val="30"/>
        </w:rPr>
        <w:t>音频要求</w:t>
      </w:r>
      <w:r>
        <w:rPr>
          <w:rFonts w:hint="eastAsia" w:ascii="仿宋" w:hAnsi="仿宋" w:eastAsia="仿宋"/>
          <w:color w:val="000000"/>
          <w:kern w:val="0"/>
          <w:sz w:val="30"/>
          <w:szCs w:val="30"/>
        </w:rPr>
        <w:t>：节目声道分为1声道（解说、同期声），2声道（音乐、音效、动效）；最高电频不能超过“-8dB(VU)”，最低电频不能低于“-12dB(VU)”。</w:t>
      </w:r>
    </w:p>
    <w:p>
      <w:pPr>
        <w:spacing w:line="580" w:lineRule="exact"/>
        <w:ind w:firstLine="602" w:firstLineChars="200"/>
        <w:rPr>
          <w:rFonts w:ascii="仿宋_gb2312" w:hAnsi="宋体" w:eastAsia="仿宋_gb2312"/>
          <w:color w:val="000000"/>
          <w:kern w:val="0"/>
          <w:sz w:val="30"/>
          <w:szCs w:val="30"/>
        </w:rPr>
      </w:pPr>
      <w:r>
        <w:rPr>
          <w:rFonts w:hint="eastAsia" w:ascii="仿宋" w:hAnsi="仿宋" w:eastAsia="仿宋"/>
          <w:b/>
          <w:color w:val="000000"/>
          <w:kern w:val="0"/>
          <w:sz w:val="30"/>
          <w:szCs w:val="30"/>
        </w:rPr>
        <w:t>字幕要求：</w:t>
      </w:r>
      <w:r>
        <w:rPr>
          <w:rFonts w:hint="eastAsia" w:ascii="仿宋" w:hAnsi="仿宋" w:eastAsia="仿宋"/>
          <w:color w:val="000000"/>
          <w:kern w:val="0"/>
          <w:sz w:val="30"/>
          <w:szCs w:val="30"/>
        </w:rPr>
        <w:t>对白、旁白和解说等均须加配中文字幕。用字准确无误，不使用繁体字、异体字、错别字；字幕位置居中，字体字号为黑体60号，字边要加阴影；字幕应与画面有良好的同步性。</w:t>
      </w:r>
    </w:p>
    <w:p>
      <w:pPr>
        <w:pStyle w:val="7"/>
        <w:widowControl/>
        <w:shd w:val="clear" w:color="auto" w:fill="FFFFFF"/>
        <w:spacing w:beforeAutospacing="0" w:afterAutospacing="0"/>
        <w:jc w:val="both"/>
        <w:rPr>
          <w:rFonts w:ascii="黑体" w:hAnsi="黑体" w:eastAsia="黑体"/>
          <w:color w:val="000000"/>
          <w:sz w:val="30"/>
          <w:szCs w:val="30"/>
        </w:rPr>
      </w:pPr>
    </w:p>
    <w:p>
      <w:pPr>
        <w:pStyle w:val="7"/>
        <w:widowControl/>
        <w:shd w:val="clear" w:color="auto" w:fill="FFFFFF"/>
        <w:spacing w:beforeAutospacing="0" w:afterAutospacing="0"/>
        <w:jc w:val="both"/>
        <w:rPr>
          <w:rFonts w:hint="eastAsia" w:ascii="黑体" w:hAnsi="黑体" w:eastAsia="黑体"/>
          <w:color w:val="000000"/>
          <w:sz w:val="30"/>
          <w:szCs w:val="30"/>
        </w:rPr>
      </w:pPr>
    </w:p>
    <w:p>
      <w:pPr>
        <w:pStyle w:val="7"/>
        <w:widowControl/>
        <w:shd w:val="clear" w:color="auto" w:fill="FFFFFF"/>
        <w:spacing w:beforeAutospacing="0" w:afterAutospacing="0"/>
        <w:jc w:val="both"/>
        <w:rPr>
          <w:rFonts w:hint="eastAsia" w:ascii="仿宋" w:hAnsi="仿宋" w:eastAsia="仿宋"/>
          <w:color w:val="000000"/>
          <w:sz w:val="32"/>
          <w:szCs w:val="32"/>
        </w:rPr>
      </w:pPr>
    </w:p>
    <w:p>
      <w:pPr>
        <w:pStyle w:val="7"/>
        <w:widowControl/>
        <w:shd w:val="clear" w:color="auto" w:fill="FFFFFF"/>
        <w:spacing w:beforeAutospacing="0" w:afterAutospacing="0"/>
        <w:jc w:val="both"/>
        <w:rPr>
          <w:rFonts w:hint="eastAsia" w:ascii="仿宋" w:hAnsi="仿宋" w:eastAsia="仿宋"/>
          <w:color w:val="000000"/>
          <w:sz w:val="32"/>
          <w:szCs w:val="32"/>
        </w:rPr>
      </w:pPr>
    </w:p>
    <w:p>
      <w:pPr>
        <w:pStyle w:val="7"/>
        <w:widowControl/>
        <w:shd w:val="clear" w:color="auto" w:fill="FFFFFF"/>
        <w:spacing w:beforeAutospacing="0" w:afterAutospacing="0"/>
        <w:jc w:val="both"/>
        <w:rPr>
          <w:rFonts w:ascii="仿宋" w:hAnsi="仿宋" w:eastAsia="仿宋"/>
          <w:color w:val="000000"/>
          <w:sz w:val="30"/>
          <w:szCs w:val="30"/>
        </w:rPr>
      </w:pPr>
      <w:r>
        <w:rPr>
          <w:rFonts w:hint="eastAsia" w:ascii="仿宋" w:hAnsi="仿宋" w:eastAsia="仿宋"/>
          <w:color w:val="000000"/>
          <w:sz w:val="30"/>
          <w:szCs w:val="30"/>
        </w:rPr>
        <w:t>附件</w:t>
      </w:r>
      <w:r>
        <w:rPr>
          <w:rFonts w:ascii="仿宋" w:hAnsi="仿宋" w:eastAsia="仿宋"/>
          <w:color w:val="000000"/>
          <w:sz w:val="30"/>
          <w:szCs w:val="30"/>
        </w:rPr>
        <w:t>2</w:t>
      </w:r>
    </w:p>
    <w:p>
      <w:pPr>
        <w:jc w:val="center"/>
        <w:rPr>
          <w:rFonts w:ascii="黑体" w:hAnsi="黑体" w:eastAsia="黑体"/>
          <w:b/>
          <w:bCs/>
          <w:color w:val="000000"/>
          <w:sz w:val="36"/>
          <w:szCs w:val="36"/>
        </w:rPr>
      </w:pPr>
      <w:r>
        <w:rPr>
          <w:rFonts w:hint="eastAsia" w:ascii="黑体" w:hAnsi="黑体" w:eastAsia="黑体"/>
          <w:b/>
          <w:bCs/>
          <w:color w:val="000000"/>
          <w:sz w:val="36"/>
          <w:szCs w:val="36"/>
        </w:rPr>
        <w:t>“读懂中国”活动作品评审参考标准</w:t>
      </w:r>
    </w:p>
    <w:p>
      <w:pPr>
        <w:spacing w:line="240" w:lineRule="exact"/>
        <w:rPr>
          <w:rFonts w:ascii="仿宋" w:hAnsi="仿宋" w:eastAsia="仿宋" w:cs="黑体"/>
          <w:bCs/>
          <w:color w:val="000000"/>
          <w:sz w:val="30"/>
          <w:szCs w:val="30"/>
        </w:rPr>
      </w:pPr>
    </w:p>
    <w:p>
      <w:pPr>
        <w:rPr>
          <w:rFonts w:ascii="仿宋" w:hAnsi="仿宋" w:eastAsia="仿宋"/>
          <w:b/>
          <w:color w:val="000000"/>
          <w:sz w:val="30"/>
          <w:szCs w:val="30"/>
        </w:rPr>
      </w:pPr>
      <w:r>
        <w:rPr>
          <w:rFonts w:hint="eastAsia" w:ascii="仿宋" w:hAnsi="仿宋" w:eastAsia="仿宋" w:cs="黑体"/>
          <w:bCs/>
          <w:color w:val="000000"/>
          <w:sz w:val="30"/>
          <w:szCs w:val="30"/>
        </w:rPr>
        <w:t>一、征文评审标准（总分100分）</w:t>
      </w:r>
    </w:p>
    <w:tbl>
      <w:tblPr>
        <w:tblStyle w:val="9"/>
        <w:tblW w:w="95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14"/>
        <w:gridCol w:w="6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14" w:type="dxa"/>
            <w:vAlign w:val="center"/>
          </w:tcPr>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紧扣主题、立意明确（30分）</w:t>
            </w:r>
          </w:p>
        </w:tc>
        <w:tc>
          <w:tcPr>
            <w:tcW w:w="6379" w:type="dxa"/>
          </w:tcPr>
          <w:p>
            <w:pPr>
              <w:spacing w:line="420" w:lineRule="exact"/>
              <w:rPr>
                <w:rFonts w:ascii="仿宋" w:hAnsi="仿宋" w:eastAsia="仿宋"/>
                <w:color w:val="000000"/>
                <w:sz w:val="30"/>
                <w:szCs w:val="30"/>
              </w:rPr>
            </w:pPr>
            <w:r>
              <w:rPr>
                <w:rFonts w:hint="eastAsia" w:ascii="仿宋" w:hAnsi="仿宋" w:eastAsia="仿宋"/>
                <w:color w:val="000000"/>
                <w:sz w:val="30"/>
                <w:szCs w:val="30"/>
              </w:rPr>
              <w:t>记录、展示“五老”参与全面建成小康社会或参与抗疫斗争的奋斗历程、感人事迹和真实感悟，若偏题酌情扣分。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14" w:type="dxa"/>
            <w:vAlign w:val="center"/>
          </w:tcPr>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内容详实、表述得当</w:t>
            </w:r>
          </w:p>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（20分）</w:t>
            </w:r>
          </w:p>
        </w:tc>
        <w:tc>
          <w:tcPr>
            <w:tcW w:w="6379" w:type="dxa"/>
          </w:tcPr>
          <w:p>
            <w:pPr>
              <w:spacing w:line="420" w:lineRule="exact"/>
              <w:rPr>
                <w:rFonts w:ascii="仿宋" w:hAnsi="仿宋" w:eastAsia="仿宋"/>
                <w:b/>
                <w:color w:val="000000"/>
                <w:sz w:val="30"/>
                <w:szCs w:val="30"/>
              </w:rPr>
            </w:pPr>
            <w:r>
              <w:rPr>
                <w:rFonts w:hint="eastAsia" w:ascii="仿宋" w:hAnsi="仿宋" w:eastAsia="仿宋"/>
                <w:color w:val="000000"/>
                <w:sz w:val="30"/>
                <w:szCs w:val="30"/>
              </w:rPr>
              <w:t>突出“五老”人物事迹，强调故事性和细节描述，以“五老”的个体经历反映出全面建成小康社会历程中的伟大成就,</w:t>
            </w:r>
            <w:r>
              <w:rPr>
                <w:rFonts w:hint="eastAsia" w:ascii="仿宋" w:hAnsi="仿宋" w:eastAsia="仿宋"/>
                <w:color w:val="000000"/>
                <w:kern w:val="0"/>
                <w:sz w:val="30"/>
                <w:szCs w:val="30"/>
              </w:rPr>
              <w:t xml:space="preserve"> 或疫情防控中彰显的中国共产党领导和中国特色社会主义制度的显著优势</w:t>
            </w:r>
            <w:r>
              <w:rPr>
                <w:rFonts w:hint="eastAsia" w:ascii="仿宋" w:hAnsi="仿宋" w:eastAsia="仿宋"/>
                <w:color w:val="000000"/>
                <w:sz w:val="30"/>
                <w:szCs w:val="30"/>
              </w:rPr>
              <w:t>。切忌写成“五老”个人简历。根据文章实际情况酌情赋分。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14" w:type="dxa"/>
            <w:vAlign w:val="center"/>
          </w:tcPr>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语言优美、文笔流畅</w:t>
            </w:r>
          </w:p>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（20分）</w:t>
            </w:r>
          </w:p>
        </w:tc>
        <w:tc>
          <w:tcPr>
            <w:tcW w:w="6379" w:type="dxa"/>
            <w:vAlign w:val="center"/>
          </w:tcPr>
          <w:p>
            <w:pPr>
              <w:spacing w:line="420" w:lineRule="exact"/>
              <w:jc w:val="left"/>
              <w:rPr>
                <w:rFonts w:ascii="仿宋" w:hAnsi="仿宋" w:eastAsia="仿宋"/>
                <w:color w:val="000000"/>
                <w:sz w:val="30"/>
                <w:szCs w:val="30"/>
              </w:rPr>
            </w:pPr>
            <w:r>
              <w:rPr>
                <w:rFonts w:hint="eastAsia" w:ascii="仿宋" w:hAnsi="仿宋" w:eastAsia="仿宋"/>
                <w:color w:val="000000"/>
                <w:sz w:val="30"/>
                <w:szCs w:val="30"/>
              </w:rPr>
              <w:t>根据文章实际情况酌情赋分。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14" w:type="dxa"/>
            <w:vAlign w:val="center"/>
          </w:tcPr>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情感真实、表达细腻</w:t>
            </w:r>
          </w:p>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（20分）</w:t>
            </w:r>
          </w:p>
        </w:tc>
        <w:tc>
          <w:tcPr>
            <w:tcW w:w="6379" w:type="dxa"/>
            <w:vAlign w:val="center"/>
          </w:tcPr>
          <w:p>
            <w:pPr>
              <w:spacing w:line="420" w:lineRule="exact"/>
              <w:jc w:val="left"/>
              <w:rPr>
                <w:rFonts w:ascii="仿宋" w:hAnsi="仿宋" w:eastAsia="仿宋"/>
                <w:color w:val="000000"/>
                <w:sz w:val="30"/>
                <w:szCs w:val="30"/>
              </w:rPr>
            </w:pPr>
            <w:r>
              <w:rPr>
                <w:rFonts w:hint="eastAsia" w:ascii="仿宋" w:hAnsi="仿宋" w:eastAsia="仿宋"/>
                <w:color w:val="000000"/>
                <w:sz w:val="30"/>
                <w:szCs w:val="30"/>
              </w:rPr>
              <w:t>根据文章实际情况酌情赋分。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14" w:type="dxa"/>
            <w:vAlign w:val="center"/>
          </w:tcPr>
          <w:p>
            <w:pPr>
              <w:spacing w:line="440" w:lineRule="exact"/>
              <w:jc w:val="left"/>
              <w:rPr>
                <w:rFonts w:ascii="仿宋" w:hAnsi="仿宋" w:eastAsia="仿宋"/>
                <w:b/>
                <w:color w:val="000000"/>
                <w:sz w:val="30"/>
                <w:szCs w:val="30"/>
              </w:rPr>
            </w:pPr>
            <w:r>
              <w:rPr>
                <w:rFonts w:hint="eastAsia" w:ascii="仿宋" w:hAnsi="仿宋" w:eastAsia="仿宋"/>
                <w:b/>
                <w:color w:val="000000"/>
                <w:sz w:val="30"/>
                <w:szCs w:val="30"/>
              </w:rPr>
              <w:t>文体合规、用字规范</w:t>
            </w:r>
          </w:p>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（10分）</w:t>
            </w:r>
          </w:p>
        </w:tc>
        <w:tc>
          <w:tcPr>
            <w:tcW w:w="6379" w:type="dxa"/>
          </w:tcPr>
          <w:p>
            <w:pPr>
              <w:spacing w:line="420" w:lineRule="exact"/>
              <w:rPr>
                <w:rFonts w:ascii="仿宋" w:hAnsi="仿宋" w:eastAsia="仿宋"/>
                <w:b/>
                <w:color w:val="000000"/>
                <w:sz w:val="30"/>
                <w:szCs w:val="30"/>
              </w:rPr>
            </w:pPr>
            <w:r>
              <w:rPr>
                <w:rFonts w:hint="eastAsia" w:ascii="仿宋" w:hAnsi="仿宋" w:eastAsia="仿宋"/>
                <w:color w:val="000000"/>
                <w:sz w:val="30"/>
                <w:szCs w:val="30"/>
              </w:rPr>
              <w:t>文体为记叙文，字数不超过2000字。文体有误或字数超过2400字即此项为0分，字数在2001-2400字之间或出现不规范用字的酌情扣分。</w:t>
            </w:r>
          </w:p>
        </w:tc>
      </w:tr>
    </w:tbl>
    <w:p>
      <w:pPr>
        <w:spacing w:line="240" w:lineRule="exact"/>
        <w:rPr>
          <w:rFonts w:ascii="仿宋" w:hAnsi="仿宋" w:eastAsia="仿宋" w:cs="黑体"/>
          <w:bCs/>
          <w:color w:val="000000"/>
          <w:sz w:val="30"/>
          <w:szCs w:val="30"/>
        </w:rPr>
      </w:pPr>
    </w:p>
    <w:p>
      <w:pPr>
        <w:rPr>
          <w:rFonts w:ascii="仿宋" w:hAnsi="仿宋" w:eastAsia="仿宋" w:cs="黑体"/>
          <w:bCs/>
          <w:color w:val="000000"/>
          <w:sz w:val="30"/>
          <w:szCs w:val="30"/>
        </w:rPr>
      </w:pPr>
      <w:r>
        <w:rPr>
          <w:rFonts w:hint="eastAsia" w:ascii="仿宋" w:hAnsi="仿宋" w:eastAsia="仿宋" w:cs="黑体"/>
          <w:bCs/>
          <w:color w:val="000000"/>
          <w:sz w:val="30"/>
          <w:szCs w:val="30"/>
        </w:rPr>
        <w:t>二、微视频评审标准（总分100分）</w:t>
      </w:r>
    </w:p>
    <w:tbl>
      <w:tblPr>
        <w:tblStyle w:val="9"/>
        <w:tblW w:w="9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214" w:type="dxa"/>
            <w:vAlign w:val="center"/>
          </w:tcPr>
          <w:p>
            <w:pPr>
              <w:spacing w:line="420" w:lineRule="exact"/>
              <w:jc w:val="center"/>
              <w:rPr>
                <w:rFonts w:ascii="仿宋" w:hAnsi="仿宋" w:eastAsia="仿宋"/>
                <w:b/>
                <w:color w:val="000000"/>
                <w:sz w:val="30"/>
                <w:szCs w:val="30"/>
              </w:rPr>
            </w:pPr>
            <w:r>
              <w:rPr>
                <w:rFonts w:hint="eastAsia" w:ascii="仿宋" w:hAnsi="仿宋" w:eastAsia="仿宋"/>
                <w:b/>
                <w:color w:val="000000"/>
                <w:sz w:val="30"/>
                <w:szCs w:val="30"/>
              </w:rPr>
              <w:t>主题表达</w:t>
            </w:r>
          </w:p>
          <w:p>
            <w:pPr>
              <w:spacing w:line="420" w:lineRule="exact"/>
              <w:jc w:val="center"/>
              <w:rPr>
                <w:rFonts w:ascii="仿宋" w:hAnsi="仿宋" w:eastAsia="仿宋"/>
                <w:b/>
                <w:color w:val="000000"/>
                <w:sz w:val="30"/>
                <w:szCs w:val="30"/>
              </w:rPr>
            </w:pPr>
            <w:r>
              <w:rPr>
                <w:rFonts w:hint="eastAsia" w:ascii="仿宋" w:hAnsi="仿宋" w:eastAsia="仿宋"/>
                <w:b/>
                <w:color w:val="000000"/>
                <w:sz w:val="30"/>
                <w:szCs w:val="30"/>
              </w:rPr>
              <w:t>（30分）</w:t>
            </w:r>
          </w:p>
        </w:tc>
        <w:tc>
          <w:tcPr>
            <w:tcW w:w="6379" w:type="dxa"/>
          </w:tcPr>
          <w:p>
            <w:pPr>
              <w:spacing w:line="420" w:lineRule="exact"/>
              <w:rPr>
                <w:rFonts w:ascii="仿宋" w:hAnsi="仿宋" w:eastAsia="仿宋"/>
                <w:color w:val="000000"/>
                <w:sz w:val="30"/>
                <w:szCs w:val="30"/>
              </w:rPr>
            </w:pPr>
            <w:r>
              <w:rPr>
                <w:rFonts w:hint="eastAsia" w:ascii="仿宋" w:hAnsi="仿宋" w:eastAsia="仿宋"/>
                <w:color w:val="000000"/>
                <w:sz w:val="30"/>
                <w:szCs w:val="30"/>
              </w:rPr>
              <w:t>记录、展示“五老”参与全面建成小康社会或参与抗疫斗争的奋斗历程、感人事迹和真实感悟。突出“五老”人物事迹，强调故事性和细节描述，以“五老”的个体经历反映出全面建成小康社会历程中的伟大成就,</w:t>
            </w:r>
            <w:r>
              <w:rPr>
                <w:rFonts w:hint="eastAsia" w:ascii="仿宋" w:hAnsi="仿宋" w:eastAsia="仿宋"/>
                <w:color w:val="000000"/>
                <w:kern w:val="0"/>
                <w:sz w:val="30"/>
                <w:szCs w:val="30"/>
              </w:rPr>
              <w:t xml:space="preserve"> 或疫情防控中彰显的中国共产党领导和中国特色社会主义制度的显著优势。</w:t>
            </w:r>
            <w:r>
              <w:rPr>
                <w:rFonts w:hint="eastAsia" w:ascii="仿宋" w:hAnsi="仿宋" w:eastAsia="仿宋"/>
                <w:color w:val="000000"/>
                <w:sz w:val="30"/>
                <w:szCs w:val="30"/>
              </w:rPr>
              <w:t>切忌拍摄成“五老”个人简历。根据片子实际情况酌情赋分。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4" w:type="dxa"/>
            <w:vAlign w:val="center"/>
          </w:tcPr>
          <w:p>
            <w:pPr>
              <w:spacing w:line="420" w:lineRule="exact"/>
              <w:jc w:val="center"/>
              <w:rPr>
                <w:rFonts w:ascii="仿宋" w:hAnsi="仿宋" w:eastAsia="仿宋"/>
                <w:b/>
                <w:color w:val="000000"/>
                <w:sz w:val="30"/>
                <w:szCs w:val="30"/>
              </w:rPr>
            </w:pPr>
            <w:r>
              <w:rPr>
                <w:rFonts w:hint="eastAsia" w:ascii="仿宋" w:hAnsi="仿宋" w:eastAsia="仿宋"/>
                <w:b/>
                <w:color w:val="000000"/>
                <w:sz w:val="30"/>
                <w:szCs w:val="30"/>
              </w:rPr>
              <w:t>结构设置</w:t>
            </w:r>
          </w:p>
          <w:p>
            <w:pPr>
              <w:spacing w:line="420" w:lineRule="exact"/>
              <w:jc w:val="center"/>
              <w:rPr>
                <w:rFonts w:ascii="仿宋" w:hAnsi="仿宋" w:eastAsia="仿宋"/>
                <w:b/>
                <w:color w:val="000000"/>
                <w:sz w:val="30"/>
                <w:szCs w:val="30"/>
              </w:rPr>
            </w:pPr>
            <w:r>
              <w:rPr>
                <w:rFonts w:hint="eastAsia" w:ascii="仿宋" w:hAnsi="仿宋" w:eastAsia="仿宋"/>
                <w:b/>
                <w:color w:val="000000"/>
                <w:sz w:val="30"/>
                <w:szCs w:val="30"/>
              </w:rPr>
              <w:t>（20分）</w:t>
            </w:r>
          </w:p>
        </w:tc>
        <w:tc>
          <w:tcPr>
            <w:tcW w:w="6379" w:type="dxa"/>
          </w:tcPr>
          <w:p>
            <w:pPr>
              <w:spacing w:line="420" w:lineRule="exact"/>
              <w:rPr>
                <w:rFonts w:ascii="仿宋" w:hAnsi="仿宋" w:eastAsia="仿宋"/>
                <w:color w:val="000000"/>
                <w:sz w:val="30"/>
                <w:szCs w:val="30"/>
              </w:rPr>
            </w:pPr>
            <w:r>
              <w:rPr>
                <w:rFonts w:hint="eastAsia" w:ascii="仿宋" w:hAnsi="仿宋" w:eastAsia="仿宋"/>
                <w:color w:val="000000"/>
                <w:sz w:val="30"/>
                <w:szCs w:val="30"/>
              </w:rPr>
              <w:t>结构明确、逻辑清晰，悬念设置精彩且自然，能够突出主题、吸引观众。根据片子实际情况酌情赋分。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4" w:type="dxa"/>
            <w:vAlign w:val="center"/>
          </w:tcPr>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细节和节奏</w:t>
            </w:r>
          </w:p>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（20分）</w:t>
            </w:r>
          </w:p>
        </w:tc>
        <w:tc>
          <w:tcPr>
            <w:tcW w:w="6379" w:type="dxa"/>
          </w:tcPr>
          <w:p>
            <w:pPr>
              <w:spacing w:line="440" w:lineRule="exact"/>
              <w:rPr>
                <w:rFonts w:ascii="仿宋" w:hAnsi="仿宋" w:eastAsia="仿宋"/>
                <w:b/>
                <w:color w:val="000000"/>
                <w:sz w:val="30"/>
                <w:szCs w:val="30"/>
              </w:rPr>
            </w:pPr>
            <w:r>
              <w:rPr>
                <w:rFonts w:hint="eastAsia" w:ascii="仿宋" w:hAnsi="仿宋" w:eastAsia="仿宋"/>
                <w:color w:val="000000"/>
                <w:sz w:val="30"/>
                <w:szCs w:val="30"/>
              </w:rPr>
              <w:t>调和统一，不突兀；节奏严密且活泼，变化精巧且错落有致；细节运用真实生动，有较强的艺术感染力；画面构图、特效、字幕、片头片尾、暗转等包装处理得当。根据片子实际情况酌情赋分。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atLeast"/>
          <w:jc w:val="center"/>
        </w:trPr>
        <w:tc>
          <w:tcPr>
            <w:tcW w:w="3214" w:type="dxa"/>
            <w:vAlign w:val="center"/>
          </w:tcPr>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电视语言表达</w:t>
            </w:r>
          </w:p>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（20分）</w:t>
            </w:r>
          </w:p>
        </w:tc>
        <w:tc>
          <w:tcPr>
            <w:tcW w:w="6379" w:type="dxa"/>
          </w:tcPr>
          <w:p>
            <w:pPr>
              <w:spacing w:line="440" w:lineRule="exact"/>
              <w:rPr>
                <w:rFonts w:ascii="仿宋" w:hAnsi="仿宋" w:eastAsia="仿宋"/>
                <w:color w:val="000000"/>
                <w:sz w:val="30"/>
                <w:szCs w:val="30"/>
              </w:rPr>
            </w:pPr>
            <w:r>
              <w:rPr>
                <w:rFonts w:hint="eastAsia" w:ascii="仿宋" w:hAnsi="仿宋" w:eastAsia="仿宋"/>
                <w:color w:val="000000"/>
                <w:sz w:val="30"/>
                <w:szCs w:val="30"/>
              </w:rPr>
              <w:t>画面语言生动且富有特色，能够吸引观众眼球、表达出拍</w:t>
            </w:r>
            <w:r>
              <w:rPr>
                <w:rFonts w:ascii="仿宋" w:hAnsi="仿宋" w:eastAsia="仿宋"/>
                <w:color w:val="000000"/>
                <w:sz w:val="30"/>
                <w:szCs w:val="30"/>
              </w:rPr>
              <w:t>摄主体的内在情绪、心理及表</w:t>
            </w:r>
            <w:r>
              <w:rPr>
                <w:rFonts w:hint="eastAsia" w:ascii="仿宋" w:hAnsi="仿宋" w:eastAsia="仿宋"/>
                <w:color w:val="000000"/>
                <w:sz w:val="30"/>
                <w:szCs w:val="30"/>
              </w:rPr>
              <w:t>现</w:t>
            </w:r>
            <w:r>
              <w:rPr>
                <w:rFonts w:ascii="仿宋" w:hAnsi="仿宋" w:eastAsia="仿宋"/>
                <w:color w:val="000000"/>
                <w:sz w:val="30"/>
                <w:szCs w:val="30"/>
              </w:rPr>
              <w:t>行为</w:t>
            </w:r>
            <w:r>
              <w:rPr>
                <w:rFonts w:hint="eastAsia" w:ascii="仿宋" w:hAnsi="仿宋" w:eastAsia="仿宋"/>
                <w:color w:val="000000"/>
                <w:sz w:val="30"/>
                <w:szCs w:val="30"/>
              </w:rPr>
              <w:t>等；解说语言为画面服务，且起到补充和画龙点睛作用；现场语言如采访等，出现时间合适且有对主题阐释等作用，能够很好地渲染影片；字幕语言能够调动观众兴趣，令人印象深刻。电视语言单一，无法讲清事件，无法使观众明白要表达的内容和思想感情的酌情扣分。根据片子实际情况酌情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3214" w:type="dxa"/>
            <w:vAlign w:val="center"/>
          </w:tcPr>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剪接和时长</w:t>
            </w:r>
          </w:p>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（10分）</w:t>
            </w:r>
          </w:p>
        </w:tc>
        <w:tc>
          <w:tcPr>
            <w:tcW w:w="6379" w:type="dxa"/>
          </w:tcPr>
          <w:p>
            <w:pPr>
              <w:spacing w:line="440" w:lineRule="exact"/>
              <w:rPr>
                <w:rFonts w:ascii="仿宋" w:hAnsi="仿宋" w:eastAsia="仿宋"/>
                <w:color w:val="000000"/>
                <w:sz w:val="30"/>
                <w:szCs w:val="30"/>
              </w:rPr>
            </w:pPr>
            <w:r>
              <w:rPr>
                <w:rFonts w:hint="eastAsia" w:ascii="仿宋" w:hAnsi="仿宋" w:eastAsia="仿宋"/>
                <w:color w:val="000000"/>
                <w:sz w:val="30"/>
                <w:szCs w:val="30"/>
              </w:rPr>
              <w:t>根据影片结构划分篇章结构；镜头衔接自然流畅，转换符合整体节奏，有自己的风格特色，思维逻辑独树一格。如出现跳帧、黑屏等重大技术失误，或时长超过6分钟，该项即为0分；时长在5—6分钟的酌情扣分。根据片子实际情况酌情赋分。</w:t>
            </w:r>
          </w:p>
        </w:tc>
      </w:tr>
    </w:tbl>
    <w:p>
      <w:pPr>
        <w:spacing w:line="240" w:lineRule="exact"/>
        <w:rPr>
          <w:rFonts w:ascii="仿宋" w:hAnsi="仿宋" w:eastAsia="仿宋" w:cs="黑体"/>
          <w:bCs/>
          <w:color w:val="000000"/>
          <w:sz w:val="30"/>
          <w:szCs w:val="30"/>
        </w:rPr>
      </w:pPr>
    </w:p>
    <w:p>
      <w:pPr>
        <w:rPr>
          <w:rFonts w:ascii="仿宋" w:hAnsi="仿宋" w:eastAsia="仿宋" w:cs="黑体"/>
          <w:bCs/>
          <w:color w:val="000000"/>
          <w:sz w:val="30"/>
          <w:szCs w:val="30"/>
        </w:rPr>
      </w:pPr>
      <w:r>
        <w:rPr>
          <w:rFonts w:hint="eastAsia" w:ascii="仿宋" w:hAnsi="仿宋" w:eastAsia="仿宋"/>
          <w:color w:val="000000"/>
          <w:kern w:val="0"/>
          <w:sz w:val="30"/>
          <w:szCs w:val="30"/>
        </w:rPr>
        <w:t>三、短视频</w:t>
      </w:r>
      <w:r>
        <w:rPr>
          <w:rFonts w:hint="eastAsia" w:ascii="仿宋" w:hAnsi="仿宋" w:eastAsia="仿宋" w:cs="黑体"/>
          <w:bCs/>
          <w:color w:val="000000"/>
          <w:sz w:val="30"/>
          <w:szCs w:val="30"/>
        </w:rPr>
        <w:t>评审标准（总分100分）</w:t>
      </w:r>
    </w:p>
    <w:tbl>
      <w:tblPr>
        <w:tblStyle w:val="9"/>
        <w:tblW w:w="95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14"/>
        <w:gridCol w:w="6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3214" w:type="dxa"/>
            <w:vAlign w:val="center"/>
          </w:tcPr>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主题表达</w:t>
            </w:r>
          </w:p>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（30分）</w:t>
            </w:r>
          </w:p>
        </w:tc>
        <w:tc>
          <w:tcPr>
            <w:tcW w:w="6379" w:type="dxa"/>
            <w:vAlign w:val="center"/>
          </w:tcPr>
          <w:p>
            <w:pPr>
              <w:spacing w:line="440" w:lineRule="exact"/>
              <w:jc w:val="left"/>
              <w:rPr>
                <w:rFonts w:ascii="仿宋" w:hAnsi="仿宋" w:eastAsia="仿宋"/>
                <w:color w:val="000000"/>
                <w:sz w:val="30"/>
                <w:szCs w:val="30"/>
              </w:rPr>
            </w:pPr>
            <w:r>
              <w:rPr>
                <w:rFonts w:hint="eastAsia" w:ascii="仿宋" w:hAnsi="仿宋" w:eastAsia="仿宋"/>
                <w:color w:val="000000"/>
                <w:sz w:val="30"/>
                <w:szCs w:val="30"/>
              </w:rPr>
              <w:t>记录、展示“五老”参与全面建成小康社会或参与抗疫斗争的奋斗历程、感人事迹和真实感悟，突出“五老”人物重点事迹。若偏题酌情扣分。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jc w:val="center"/>
        </w:trPr>
        <w:tc>
          <w:tcPr>
            <w:tcW w:w="3214" w:type="dxa"/>
            <w:vAlign w:val="center"/>
          </w:tcPr>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表现手法</w:t>
            </w:r>
          </w:p>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（20分）</w:t>
            </w:r>
          </w:p>
        </w:tc>
        <w:tc>
          <w:tcPr>
            <w:tcW w:w="6379" w:type="dxa"/>
          </w:tcPr>
          <w:p>
            <w:pPr>
              <w:spacing w:line="440" w:lineRule="exact"/>
              <w:rPr>
                <w:rFonts w:ascii="仿宋" w:hAnsi="仿宋" w:eastAsia="仿宋"/>
                <w:color w:val="000000"/>
                <w:sz w:val="30"/>
                <w:szCs w:val="30"/>
              </w:rPr>
            </w:pPr>
            <w:r>
              <w:rPr>
                <w:rFonts w:hint="eastAsia" w:ascii="仿宋" w:hAnsi="仿宋" w:eastAsia="仿宋"/>
                <w:color w:val="000000"/>
                <w:sz w:val="30"/>
                <w:szCs w:val="30"/>
              </w:rPr>
              <w:t>鼓励形式创新,构思新颖有特色，遵循短视频传播规律，情节紧凑，内容明确，能有效表达核心思想，适宜在移动端平台播出。根据片子实际情况酌情赋分。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14" w:type="dxa"/>
            <w:vAlign w:val="center"/>
          </w:tcPr>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内容设置</w:t>
            </w:r>
          </w:p>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（20分）</w:t>
            </w:r>
          </w:p>
        </w:tc>
        <w:tc>
          <w:tcPr>
            <w:tcW w:w="6379" w:type="dxa"/>
          </w:tcPr>
          <w:p>
            <w:pPr>
              <w:spacing w:line="440" w:lineRule="exact"/>
              <w:rPr>
                <w:rFonts w:ascii="仿宋" w:hAnsi="仿宋" w:eastAsia="仿宋"/>
                <w:color w:val="000000"/>
                <w:sz w:val="30"/>
                <w:szCs w:val="30"/>
              </w:rPr>
            </w:pPr>
            <w:r>
              <w:rPr>
                <w:rFonts w:ascii="仿宋" w:hAnsi="仿宋" w:eastAsia="仿宋"/>
                <w:color w:val="000000"/>
                <w:sz w:val="30"/>
                <w:szCs w:val="30"/>
              </w:rPr>
              <w:t>作品</w:t>
            </w:r>
            <w:r>
              <w:rPr>
                <w:rFonts w:hint="eastAsia" w:ascii="仿宋" w:hAnsi="仿宋" w:eastAsia="仿宋"/>
                <w:color w:val="000000"/>
                <w:sz w:val="30"/>
                <w:szCs w:val="30"/>
              </w:rPr>
              <w:t>层次清晰、脉络合理、完成度高。叙事结构完整，一气呵成，能够突出人物特点，且与主题一致，有较强的思想性、艺术性、感染力和时代感。根据片子实际情况酌情赋分。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14" w:type="dxa"/>
            <w:vAlign w:val="center"/>
          </w:tcPr>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视觉与技术</w:t>
            </w:r>
          </w:p>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（20分）</w:t>
            </w:r>
          </w:p>
        </w:tc>
        <w:tc>
          <w:tcPr>
            <w:tcW w:w="6379" w:type="dxa"/>
          </w:tcPr>
          <w:p>
            <w:pPr>
              <w:spacing w:line="440" w:lineRule="exact"/>
              <w:rPr>
                <w:rFonts w:ascii="仿宋" w:hAnsi="仿宋" w:eastAsia="仿宋"/>
                <w:color w:val="000000"/>
                <w:sz w:val="30"/>
                <w:szCs w:val="30"/>
              </w:rPr>
            </w:pPr>
            <w:r>
              <w:rPr>
                <w:rFonts w:hint="eastAsia" w:ascii="仿宋" w:hAnsi="仿宋" w:eastAsia="仿宋"/>
                <w:color w:val="000000"/>
                <w:sz w:val="30"/>
                <w:szCs w:val="30"/>
              </w:rPr>
              <w:t>制作精良、有较高艺术性。拍摄手法方面，画面富有美感，场景、色彩、光线等与主题相称。配乐到位，能进一步突出主题和人物特点。根据片子实际情况酌情赋分。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14" w:type="dxa"/>
            <w:vAlign w:val="center"/>
          </w:tcPr>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剪接手段、片子时长</w:t>
            </w:r>
          </w:p>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（10分）</w:t>
            </w:r>
          </w:p>
        </w:tc>
        <w:tc>
          <w:tcPr>
            <w:tcW w:w="6379" w:type="dxa"/>
          </w:tcPr>
          <w:p>
            <w:pPr>
              <w:spacing w:line="440" w:lineRule="exact"/>
              <w:rPr>
                <w:rFonts w:ascii="仿宋" w:hAnsi="仿宋" w:eastAsia="仿宋"/>
                <w:color w:val="000000"/>
                <w:sz w:val="30"/>
                <w:szCs w:val="30"/>
              </w:rPr>
            </w:pPr>
            <w:r>
              <w:rPr>
                <w:rFonts w:hint="eastAsia" w:ascii="仿宋" w:hAnsi="仿宋" w:eastAsia="仿宋"/>
                <w:color w:val="000000"/>
                <w:sz w:val="30"/>
                <w:szCs w:val="30"/>
              </w:rPr>
              <w:t>影片剪辑紧凑、协调。基本能以动作形态、语言、节奏为剪辑点，镜头衔接流畅，节奏把握到位。如出现跳帧、黑屏等重大技术失误，或时长超过</w:t>
            </w:r>
            <w:r>
              <w:rPr>
                <w:rFonts w:ascii="仿宋" w:hAnsi="仿宋" w:eastAsia="仿宋"/>
                <w:color w:val="000000"/>
                <w:sz w:val="30"/>
                <w:szCs w:val="30"/>
              </w:rPr>
              <w:t>1</w:t>
            </w:r>
            <w:r>
              <w:rPr>
                <w:rFonts w:hint="eastAsia" w:ascii="仿宋" w:hAnsi="仿宋" w:eastAsia="仿宋"/>
                <w:color w:val="000000"/>
                <w:sz w:val="30"/>
                <w:szCs w:val="30"/>
              </w:rPr>
              <w:t>分钟，该项即为0分。</w:t>
            </w:r>
          </w:p>
        </w:tc>
      </w:tr>
    </w:tbl>
    <w:p>
      <w:pPr>
        <w:spacing w:line="240" w:lineRule="exact"/>
        <w:rPr>
          <w:rFonts w:ascii="仿宋" w:hAnsi="仿宋" w:eastAsia="仿宋" w:cs="黑体"/>
          <w:bCs/>
          <w:color w:val="000000"/>
          <w:sz w:val="30"/>
          <w:szCs w:val="30"/>
        </w:rPr>
      </w:pPr>
    </w:p>
    <w:p>
      <w:pPr>
        <w:widowControl/>
        <w:jc w:val="left"/>
        <w:rPr>
          <w:rFonts w:ascii="仿宋" w:hAnsi="仿宋" w:eastAsia="仿宋" w:cs="黑体"/>
          <w:bCs/>
          <w:color w:val="000000"/>
          <w:sz w:val="30"/>
          <w:szCs w:val="30"/>
        </w:rPr>
      </w:pPr>
      <w:r>
        <w:rPr>
          <w:rFonts w:hint="eastAsia" w:ascii="仿宋" w:hAnsi="仿宋" w:eastAsia="仿宋" w:cs="黑体"/>
          <w:bCs/>
          <w:color w:val="000000"/>
          <w:sz w:val="30"/>
          <w:szCs w:val="30"/>
        </w:rPr>
        <w:t>四、舞台剧评审标准（总分100分）</w:t>
      </w:r>
    </w:p>
    <w:tbl>
      <w:tblPr>
        <w:tblStyle w:val="9"/>
        <w:tblW w:w="9630" w:type="dxa"/>
        <w:tblInd w:w="-647" w:type="dxa"/>
        <w:tblLayout w:type="fixed"/>
        <w:tblCellMar>
          <w:top w:w="0" w:type="dxa"/>
          <w:left w:w="0" w:type="dxa"/>
          <w:bottom w:w="0" w:type="dxa"/>
          <w:right w:w="0" w:type="dxa"/>
        </w:tblCellMar>
      </w:tblPr>
      <w:tblGrid>
        <w:gridCol w:w="3210"/>
        <w:gridCol w:w="6420"/>
      </w:tblGrid>
      <w:tr>
        <w:tblPrEx>
          <w:tblCellMar>
            <w:top w:w="0" w:type="dxa"/>
            <w:left w:w="0" w:type="dxa"/>
            <w:bottom w:w="0" w:type="dxa"/>
            <w:right w:w="0" w:type="dxa"/>
          </w:tblCellMar>
        </w:tblPrEx>
        <w:trPr>
          <w:trHeight w:val="1867" w:hRule="atLeast"/>
        </w:trPr>
        <w:tc>
          <w:tcPr>
            <w:tcW w:w="3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主题表达</w:t>
            </w:r>
          </w:p>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（30分）</w:t>
            </w:r>
          </w:p>
        </w:tc>
        <w:tc>
          <w:tcPr>
            <w:tcW w:w="6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rPr>
                <w:rFonts w:ascii="仿宋" w:hAnsi="仿宋" w:eastAsia="仿宋"/>
                <w:color w:val="000000"/>
                <w:sz w:val="30"/>
                <w:szCs w:val="30"/>
              </w:rPr>
            </w:pPr>
            <w:r>
              <w:rPr>
                <w:rFonts w:hint="eastAsia" w:ascii="仿宋" w:hAnsi="仿宋" w:eastAsia="仿宋"/>
                <w:color w:val="000000"/>
                <w:sz w:val="30"/>
                <w:szCs w:val="30"/>
              </w:rPr>
              <w:t>突出“五老”参与全面建成小康社会或参与抗疫斗争的奋斗历程、感人事迹和真实感悟，主题鲜明，贴近生活，有深度，引起观众共鸣。若偏题酌情扣分。</w:t>
            </w:r>
          </w:p>
        </w:tc>
      </w:tr>
      <w:tr>
        <w:tblPrEx>
          <w:tblCellMar>
            <w:top w:w="0" w:type="dxa"/>
            <w:left w:w="0" w:type="dxa"/>
            <w:bottom w:w="0" w:type="dxa"/>
            <w:right w:w="0" w:type="dxa"/>
          </w:tblCellMar>
        </w:tblPrEx>
        <w:trPr>
          <w:trHeight w:val="1384" w:hRule="atLeast"/>
        </w:trPr>
        <w:tc>
          <w:tcPr>
            <w:tcW w:w="3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内容设置</w:t>
            </w:r>
          </w:p>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（20分）</w:t>
            </w:r>
          </w:p>
        </w:tc>
        <w:tc>
          <w:tcPr>
            <w:tcW w:w="6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rPr>
                <w:rFonts w:ascii="仿宋" w:hAnsi="仿宋" w:eastAsia="仿宋"/>
                <w:color w:val="000000"/>
                <w:sz w:val="30"/>
                <w:szCs w:val="30"/>
              </w:rPr>
            </w:pPr>
            <w:r>
              <w:rPr>
                <w:rFonts w:hint="eastAsia" w:ascii="仿宋" w:hAnsi="仿宋" w:eastAsia="仿宋"/>
                <w:color w:val="000000"/>
                <w:sz w:val="30"/>
                <w:szCs w:val="30"/>
              </w:rPr>
              <w:t>基于人物事迹，从小点切入，以小见大；剧情编排合理，情节跌宕起伏，矛盾冲突明显；幕与幕之间转换适当。根据剧情设计酌情赋分。</w:t>
            </w:r>
          </w:p>
        </w:tc>
      </w:tr>
      <w:tr>
        <w:tblPrEx>
          <w:tblCellMar>
            <w:top w:w="0" w:type="dxa"/>
            <w:left w:w="0" w:type="dxa"/>
            <w:bottom w:w="0" w:type="dxa"/>
            <w:right w:w="0" w:type="dxa"/>
          </w:tblCellMar>
        </w:tblPrEx>
        <w:trPr>
          <w:trHeight w:val="1480" w:hRule="atLeast"/>
        </w:trPr>
        <w:tc>
          <w:tcPr>
            <w:tcW w:w="3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舞台表演</w:t>
            </w:r>
          </w:p>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（20分）</w:t>
            </w:r>
          </w:p>
        </w:tc>
        <w:tc>
          <w:tcPr>
            <w:tcW w:w="6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rPr>
                <w:rFonts w:ascii="仿宋" w:hAnsi="仿宋" w:eastAsia="仿宋"/>
                <w:color w:val="000000"/>
                <w:sz w:val="30"/>
                <w:szCs w:val="30"/>
              </w:rPr>
            </w:pPr>
            <w:r>
              <w:rPr>
                <w:rFonts w:hint="eastAsia" w:ascii="仿宋" w:hAnsi="仿宋" w:eastAsia="仿宋"/>
                <w:color w:val="000000"/>
                <w:sz w:val="30"/>
                <w:szCs w:val="30"/>
              </w:rPr>
              <w:t>突出艺术设计与表现力，主题表现清晰，人物性格表现充分，动作得体到位，情感细腻有共鸣，团体合作默契。根据表演酌情赋分。</w:t>
            </w:r>
          </w:p>
        </w:tc>
      </w:tr>
      <w:tr>
        <w:tblPrEx>
          <w:tblCellMar>
            <w:top w:w="0" w:type="dxa"/>
            <w:left w:w="0" w:type="dxa"/>
            <w:bottom w:w="0" w:type="dxa"/>
            <w:right w:w="0" w:type="dxa"/>
          </w:tblCellMar>
        </w:tblPrEx>
        <w:trPr>
          <w:trHeight w:val="1140" w:hRule="atLeast"/>
        </w:trPr>
        <w:tc>
          <w:tcPr>
            <w:tcW w:w="3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舞台呈现</w:t>
            </w:r>
          </w:p>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（20分）</w:t>
            </w:r>
          </w:p>
        </w:tc>
        <w:tc>
          <w:tcPr>
            <w:tcW w:w="6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rPr>
                <w:rFonts w:ascii="仿宋" w:hAnsi="仿宋" w:eastAsia="仿宋"/>
                <w:color w:val="000000"/>
                <w:sz w:val="30"/>
                <w:szCs w:val="30"/>
              </w:rPr>
            </w:pPr>
            <w:r>
              <w:rPr>
                <w:rFonts w:hint="eastAsia" w:ascii="仿宋" w:hAnsi="仿宋" w:eastAsia="仿宋"/>
                <w:color w:val="000000"/>
                <w:sz w:val="30"/>
                <w:szCs w:val="30"/>
              </w:rPr>
              <w:t>服装符合人物身份特点、合体大方，饰物搭配得当，辅助表现人物性格、剧情效果等；场景布置及道具安排准确反映剧目表达内容及环境。根据视觉效果酌情赋分。</w:t>
            </w:r>
          </w:p>
        </w:tc>
      </w:tr>
      <w:tr>
        <w:tblPrEx>
          <w:tblCellMar>
            <w:top w:w="0" w:type="dxa"/>
            <w:left w:w="0" w:type="dxa"/>
            <w:bottom w:w="0" w:type="dxa"/>
            <w:right w:w="0" w:type="dxa"/>
          </w:tblCellMar>
        </w:tblPrEx>
        <w:trPr>
          <w:trHeight w:val="1260" w:hRule="atLeast"/>
        </w:trPr>
        <w:tc>
          <w:tcPr>
            <w:tcW w:w="3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视频录制</w:t>
            </w:r>
          </w:p>
          <w:p>
            <w:pPr>
              <w:spacing w:line="440" w:lineRule="exact"/>
              <w:jc w:val="center"/>
              <w:rPr>
                <w:rFonts w:ascii="仿宋" w:hAnsi="仿宋" w:eastAsia="仿宋"/>
                <w:b/>
                <w:color w:val="000000"/>
                <w:sz w:val="30"/>
                <w:szCs w:val="30"/>
              </w:rPr>
            </w:pPr>
            <w:r>
              <w:rPr>
                <w:rFonts w:hint="eastAsia" w:ascii="仿宋" w:hAnsi="仿宋" w:eastAsia="仿宋"/>
                <w:b/>
                <w:color w:val="000000"/>
                <w:sz w:val="30"/>
                <w:szCs w:val="30"/>
              </w:rPr>
              <w:t>（10分）</w:t>
            </w:r>
          </w:p>
        </w:tc>
        <w:tc>
          <w:tcPr>
            <w:tcW w:w="6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rPr>
                <w:rFonts w:ascii="仿宋" w:hAnsi="仿宋" w:eastAsia="仿宋"/>
                <w:color w:val="000000"/>
                <w:sz w:val="30"/>
                <w:szCs w:val="30"/>
              </w:rPr>
            </w:pPr>
            <w:r>
              <w:rPr>
                <w:rFonts w:hint="eastAsia" w:ascii="仿宋" w:hAnsi="仿宋" w:eastAsia="仿宋"/>
                <w:color w:val="000000"/>
                <w:sz w:val="30"/>
                <w:szCs w:val="30"/>
              </w:rPr>
              <w:t>通过切换台进行多机位录制，有不同景别的搭配（远景、全景、中景、近景、特写）；配戴无线话筒对演员进行收音，且声音清晰；背景音乐符合剧情及气氛需要。根据视频呈现酌情赋分。</w:t>
            </w:r>
          </w:p>
        </w:tc>
      </w:tr>
    </w:tbl>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sectPr>
          <w:footerReference r:id="rId3" w:type="default"/>
          <w:pgSz w:w="11906" w:h="16838"/>
          <w:pgMar w:top="1701" w:right="1588" w:bottom="1701" w:left="1588" w:header="851" w:footer="992" w:gutter="0"/>
          <w:cols w:space="425" w:num="1"/>
          <w:docGrid w:type="lines" w:linePitch="312" w:charSpace="0"/>
        </w:sectPr>
      </w:pPr>
    </w:p>
    <w:p>
      <w:pPr>
        <w:rPr>
          <w:rFonts w:hint="default" w:ascii="黑体" w:hAnsi="黑体" w:eastAsia="黑体"/>
          <w:color w:val="000000"/>
          <w:kern w:val="0"/>
          <w:sz w:val="32"/>
          <w:szCs w:val="32"/>
          <w:lang w:val="en-US" w:eastAsia="zh-CN"/>
        </w:rPr>
      </w:pPr>
      <w:r>
        <w:rPr>
          <w:rFonts w:hint="eastAsia" w:ascii="黑体" w:hAnsi="黑体" w:eastAsia="黑体"/>
          <w:color w:val="000000"/>
          <w:kern w:val="0"/>
          <w:sz w:val="32"/>
          <w:szCs w:val="32"/>
        </w:rPr>
        <w:t>附件</w:t>
      </w:r>
      <w:r>
        <w:rPr>
          <w:rFonts w:ascii="黑体" w:hAnsi="黑体" w:eastAsia="黑体"/>
          <w:color w:val="000000"/>
          <w:kern w:val="0"/>
          <w:sz w:val="32"/>
          <w:szCs w:val="32"/>
        </w:rPr>
        <w:t>3</w:t>
      </w:r>
      <w:r>
        <w:rPr>
          <w:rFonts w:hint="eastAsia" w:ascii="黑体" w:hAnsi="黑体" w:eastAsia="黑体"/>
          <w:color w:val="000000"/>
          <w:kern w:val="0"/>
          <w:sz w:val="32"/>
          <w:szCs w:val="32"/>
          <w:lang w:val="en-US" w:eastAsia="zh-CN"/>
        </w:rPr>
        <w:t>-1</w:t>
      </w:r>
    </w:p>
    <w:p>
      <w:pPr>
        <w:jc w:val="center"/>
        <w:rPr>
          <w:rFonts w:hint="eastAsia" w:ascii="黑体" w:hAnsi="黑体" w:eastAsia="方正小标宋简体"/>
          <w:color w:val="000000"/>
          <w:kern w:val="0"/>
          <w:sz w:val="32"/>
          <w:szCs w:val="32"/>
          <w:lang w:eastAsia="zh-CN"/>
        </w:rPr>
      </w:pPr>
      <w:r>
        <w:rPr>
          <w:rFonts w:hint="eastAsia" w:ascii="Times New Roman" w:hAnsi="Times New Roman" w:eastAsia="方正小标宋简体"/>
          <w:bCs/>
          <w:color w:val="000000"/>
          <w:sz w:val="36"/>
          <w:szCs w:val="36"/>
        </w:rPr>
        <w:t>“读懂中国”活动推荐作品信息表</w:t>
      </w:r>
      <w:r>
        <w:rPr>
          <w:rFonts w:hint="eastAsia" w:ascii="Times New Roman" w:hAnsi="Times New Roman" w:eastAsia="方正小标宋简体"/>
          <w:bCs/>
          <w:color w:val="000000"/>
          <w:sz w:val="36"/>
          <w:szCs w:val="36"/>
          <w:lang w:eastAsia="zh-CN"/>
        </w:rPr>
        <w:t>（征文类）</w:t>
      </w:r>
    </w:p>
    <w:p>
      <w:pPr>
        <w:jc w:val="left"/>
        <w:rPr>
          <w:rFonts w:ascii="仿宋" w:hAnsi="仿宋" w:eastAsia="仿宋" w:cs="仿宋"/>
          <w:bCs/>
          <w:color w:val="000000"/>
          <w:sz w:val="32"/>
          <w:szCs w:val="32"/>
        </w:rPr>
      </w:pPr>
      <w:r>
        <w:rPr>
          <w:rFonts w:hint="eastAsia" w:ascii="仿宋" w:hAnsi="仿宋" w:eastAsia="仿宋" w:cs="仿宋"/>
          <w:bCs/>
          <w:color w:val="000000"/>
          <w:sz w:val="32"/>
          <w:szCs w:val="32"/>
        </w:rPr>
        <w:t>填报单位：                                    填报人及联系电话：</w:t>
      </w:r>
    </w:p>
    <w:tbl>
      <w:tblPr>
        <w:tblStyle w:val="9"/>
        <w:tblpPr w:leftFromText="180" w:rightFromText="180" w:vertAnchor="text" w:horzAnchor="page" w:tblpX="1079" w:tblpY="171"/>
        <w:tblOverlap w:val="never"/>
        <w:tblW w:w="14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3508"/>
        <w:gridCol w:w="3565"/>
        <w:gridCol w:w="1846"/>
        <w:gridCol w:w="326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84" w:type="dxa"/>
            <w:noWrap w:val="0"/>
            <w:vAlign w:val="center"/>
          </w:tcPr>
          <w:p>
            <w:pPr>
              <w:widowControl/>
              <w:adjustRightInd w:val="0"/>
              <w:snapToGrid w:val="0"/>
              <w:jc w:val="center"/>
              <w:textAlignment w:val="center"/>
              <w:rPr>
                <w:rFonts w:hint="eastAsia" w:ascii="黑体" w:hAnsi="黑体" w:eastAsia="黑体" w:cs="宋体"/>
                <w:color w:val="000000"/>
                <w:kern w:val="0"/>
                <w:sz w:val="32"/>
                <w:szCs w:val="32"/>
                <w:lang w:eastAsia="zh-CN"/>
              </w:rPr>
            </w:pPr>
            <w:r>
              <w:rPr>
                <w:rFonts w:hint="eastAsia" w:ascii="黑体" w:hAnsi="黑体" w:eastAsia="黑体" w:cs="宋体"/>
                <w:color w:val="000000"/>
                <w:kern w:val="0"/>
                <w:sz w:val="32"/>
                <w:szCs w:val="32"/>
                <w:lang w:eastAsia="zh-CN"/>
              </w:rPr>
              <w:t>顺序</w:t>
            </w:r>
          </w:p>
        </w:tc>
        <w:tc>
          <w:tcPr>
            <w:tcW w:w="3508" w:type="dxa"/>
            <w:noWrap w:val="0"/>
            <w:vAlign w:val="center"/>
          </w:tcPr>
          <w:p>
            <w:pPr>
              <w:widowControl/>
              <w:adjustRightInd w:val="0"/>
              <w:snapToGrid w:val="0"/>
              <w:jc w:val="center"/>
              <w:textAlignment w:val="center"/>
              <w:rPr>
                <w:rFonts w:ascii="黑体" w:hAnsi="黑体" w:eastAsia="黑体"/>
                <w:bCs/>
                <w:color w:val="000000"/>
                <w:sz w:val="32"/>
                <w:szCs w:val="32"/>
              </w:rPr>
            </w:pPr>
            <w:r>
              <w:rPr>
                <w:rFonts w:hint="eastAsia" w:ascii="黑体" w:hAnsi="黑体" w:eastAsia="黑体" w:cs="宋体"/>
                <w:color w:val="000000"/>
                <w:kern w:val="0"/>
                <w:sz w:val="32"/>
                <w:szCs w:val="32"/>
              </w:rPr>
              <w:t>学校名称</w:t>
            </w:r>
          </w:p>
        </w:tc>
        <w:tc>
          <w:tcPr>
            <w:tcW w:w="3565" w:type="dxa"/>
            <w:noWrap w:val="0"/>
            <w:vAlign w:val="center"/>
          </w:tcPr>
          <w:p>
            <w:pPr>
              <w:widowControl/>
              <w:adjustRightInd w:val="0"/>
              <w:snapToGrid w:val="0"/>
              <w:jc w:val="center"/>
              <w:textAlignment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作品名称</w:t>
            </w:r>
          </w:p>
        </w:tc>
        <w:tc>
          <w:tcPr>
            <w:tcW w:w="1846" w:type="dxa"/>
            <w:noWrap w:val="0"/>
            <w:vAlign w:val="center"/>
          </w:tcPr>
          <w:p>
            <w:pPr>
              <w:widowControl/>
              <w:adjustRightInd w:val="0"/>
              <w:snapToGrid w:val="0"/>
              <w:jc w:val="center"/>
              <w:textAlignment w:val="center"/>
              <w:rPr>
                <w:rFonts w:hint="eastAsia" w:ascii="黑体" w:hAnsi="黑体" w:eastAsia="黑体"/>
                <w:bCs/>
                <w:color w:val="000000"/>
                <w:sz w:val="32"/>
                <w:szCs w:val="32"/>
                <w:lang w:eastAsia="zh-CN"/>
              </w:rPr>
            </w:pPr>
            <w:r>
              <w:rPr>
                <w:rFonts w:hint="eastAsia" w:ascii="黑体" w:hAnsi="黑体" w:eastAsia="黑体"/>
                <w:bCs/>
                <w:color w:val="000000"/>
                <w:sz w:val="32"/>
                <w:szCs w:val="32"/>
                <w:lang w:eastAsia="zh-CN"/>
              </w:rPr>
              <w:t>作者</w:t>
            </w:r>
          </w:p>
        </w:tc>
        <w:tc>
          <w:tcPr>
            <w:tcW w:w="3265" w:type="dxa"/>
            <w:noWrap w:val="0"/>
            <w:vAlign w:val="center"/>
          </w:tcPr>
          <w:p>
            <w:pPr>
              <w:widowControl/>
              <w:adjustRightInd w:val="0"/>
              <w:snapToGrid w:val="0"/>
              <w:jc w:val="center"/>
              <w:textAlignment w:val="center"/>
              <w:rPr>
                <w:rFonts w:ascii="黑体" w:hAnsi="黑体" w:eastAsia="黑体"/>
                <w:bCs/>
                <w:color w:val="000000"/>
                <w:sz w:val="32"/>
                <w:szCs w:val="32"/>
              </w:rPr>
            </w:pPr>
            <w:r>
              <w:rPr>
                <w:rFonts w:hint="eastAsia" w:ascii="黑体" w:hAnsi="黑体" w:eastAsia="黑体" w:cs="宋体"/>
                <w:color w:val="000000"/>
                <w:kern w:val="0"/>
                <w:sz w:val="32"/>
                <w:szCs w:val="32"/>
              </w:rPr>
              <w:t>受访“五老”姓名</w:t>
            </w:r>
          </w:p>
        </w:tc>
        <w:tc>
          <w:tcPr>
            <w:tcW w:w="1908" w:type="dxa"/>
            <w:noWrap w:val="0"/>
            <w:vAlign w:val="center"/>
          </w:tcPr>
          <w:p>
            <w:pPr>
              <w:widowControl/>
              <w:adjustRightInd w:val="0"/>
              <w:snapToGrid w:val="0"/>
              <w:jc w:val="center"/>
              <w:textAlignment w:val="center"/>
              <w:rPr>
                <w:rFonts w:hint="eastAsia" w:ascii="黑体" w:hAnsi="黑体" w:eastAsia="黑体" w:cs="宋体"/>
                <w:color w:val="000000"/>
                <w:kern w:val="0"/>
                <w:sz w:val="32"/>
                <w:szCs w:val="32"/>
                <w:lang w:eastAsia="zh-CN"/>
              </w:rPr>
            </w:pPr>
            <w:r>
              <w:rPr>
                <w:rFonts w:hint="eastAsia" w:ascii="黑体" w:hAnsi="黑体" w:eastAsia="黑体" w:cs="宋体"/>
                <w:color w:val="000000"/>
                <w:kern w:val="0"/>
                <w:sz w:val="32"/>
                <w:szCs w:val="32"/>
                <w:lang w:eastAsia="zh-CN"/>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84" w:type="dxa"/>
            <w:noWrap w:val="0"/>
            <w:vAlign w:val="top"/>
          </w:tcPr>
          <w:p>
            <w:pPr>
              <w:jc w:val="center"/>
              <w:rPr>
                <w:rFonts w:hint="eastAsia" w:ascii="Times New Roman" w:hAnsi="Times New Roman" w:eastAsia="方正小标宋简体"/>
                <w:bCs/>
                <w:color w:val="000000"/>
                <w:sz w:val="32"/>
                <w:szCs w:val="32"/>
                <w:lang w:val="en-US" w:eastAsia="zh-CN"/>
              </w:rPr>
            </w:pPr>
            <w:r>
              <w:rPr>
                <w:rFonts w:hint="eastAsia" w:ascii="Times New Roman" w:hAnsi="Times New Roman" w:eastAsia="方正小标宋简体"/>
                <w:bCs/>
                <w:color w:val="000000"/>
                <w:sz w:val="32"/>
                <w:szCs w:val="32"/>
                <w:lang w:val="en-US" w:eastAsia="zh-CN"/>
              </w:rPr>
              <w:t>1</w:t>
            </w:r>
          </w:p>
        </w:tc>
        <w:tc>
          <w:tcPr>
            <w:tcW w:w="3508" w:type="dxa"/>
            <w:noWrap w:val="0"/>
            <w:vAlign w:val="top"/>
          </w:tcPr>
          <w:p>
            <w:pPr>
              <w:rPr>
                <w:rFonts w:ascii="Times New Roman" w:hAnsi="Times New Roman" w:eastAsia="方正小标宋简体"/>
                <w:bCs/>
                <w:color w:val="000000"/>
                <w:sz w:val="32"/>
                <w:szCs w:val="32"/>
              </w:rPr>
            </w:pPr>
          </w:p>
        </w:tc>
        <w:tc>
          <w:tcPr>
            <w:tcW w:w="3565" w:type="dxa"/>
            <w:noWrap w:val="0"/>
            <w:vAlign w:val="top"/>
          </w:tcPr>
          <w:p>
            <w:pPr>
              <w:rPr>
                <w:rFonts w:ascii="Times New Roman" w:hAnsi="Times New Roman" w:eastAsia="方正小标宋简体"/>
                <w:bCs/>
                <w:color w:val="000000"/>
                <w:sz w:val="32"/>
                <w:szCs w:val="32"/>
              </w:rPr>
            </w:pPr>
          </w:p>
        </w:tc>
        <w:tc>
          <w:tcPr>
            <w:tcW w:w="1846" w:type="dxa"/>
            <w:noWrap w:val="0"/>
            <w:vAlign w:val="top"/>
          </w:tcPr>
          <w:p>
            <w:pPr>
              <w:rPr>
                <w:rFonts w:ascii="Times New Roman" w:hAnsi="Times New Roman" w:eastAsia="方正小标宋简体"/>
                <w:bCs/>
                <w:color w:val="000000"/>
                <w:sz w:val="32"/>
                <w:szCs w:val="32"/>
              </w:rPr>
            </w:pPr>
          </w:p>
        </w:tc>
        <w:tc>
          <w:tcPr>
            <w:tcW w:w="3265" w:type="dxa"/>
            <w:noWrap w:val="0"/>
            <w:vAlign w:val="top"/>
          </w:tcPr>
          <w:p>
            <w:pPr>
              <w:rPr>
                <w:rFonts w:ascii="Times New Roman" w:hAnsi="Times New Roman" w:eastAsia="方正小标宋简体"/>
                <w:bCs/>
                <w:color w:val="000000"/>
                <w:sz w:val="32"/>
                <w:szCs w:val="32"/>
              </w:rPr>
            </w:pPr>
          </w:p>
        </w:tc>
        <w:tc>
          <w:tcPr>
            <w:tcW w:w="1908" w:type="dxa"/>
            <w:noWrap w:val="0"/>
            <w:vAlign w:val="top"/>
          </w:tcPr>
          <w:p>
            <w:pPr>
              <w:rPr>
                <w:rFonts w:ascii="Times New Roman" w:hAnsi="Times New Roman" w:eastAsia="方正小标宋简体"/>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84" w:type="dxa"/>
            <w:noWrap w:val="0"/>
            <w:vAlign w:val="top"/>
          </w:tcPr>
          <w:p>
            <w:pPr>
              <w:jc w:val="center"/>
              <w:rPr>
                <w:rFonts w:hint="eastAsia" w:ascii="Times New Roman" w:hAnsi="Times New Roman" w:eastAsia="方正小标宋简体"/>
                <w:bCs/>
                <w:color w:val="000000"/>
                <w:sz w:val="32"/>
                <w:szCs w:val="32"/>
                <w:lang w:val="en-US" w:eastAsia="zh-CN"/>
              </w:rPr>
            </w:pPr>
            <w:r>
              <w:rPr>
                <w:rFonts w:hint="eastAsia" w:ascii="Times New Roman" w:hAnsi="Times New Roman" w:eastAsia="方正小标宋简体"/>
                <w:bCs/>
                <w:color w:val="000000"/>
                <w:sz w:val="32"/>
                <w:szCs w:val="32"/>
                <w:lang w:val="en-US" w:eastAsia="zh-CN"/>
              </w:rPr>
              <w:t>2</w:t>
            </w:r>
          </w:p>
        </w:tc>
        <w:tc>
          <w:tcPr>
            <w:tcW w:w="3508" w:type="dxa"/>
            <w:noWrap w:val="0"/>
            <w:vAlign w:val="top"/>
          </w:tcPr>
          <w:p>
            <w:pPr>
              <w:rPr>
                <w:rFonts w:ascii="Times New Roman" w:hAnsi="Times New Roman" w:eastAsia="方正小标宋简体"/>
                <w:bCs/>
                <w:color w:val="000000"/>
                <w:sz w:val="32"/>
                <w:szCs w:val="32"/>
              </w:rPr>
            </w:pPr>
          </w:p>
        </w:tc>
        <w:tc>
          <w:tcPr>
            <w:tcW w:w="3565" w:type="dxa"/>
            <w:noWrap w:val="0"/>
            <w:vAlign w:val="top"/>
          </w:tcPr>
          <w:p>
            <w:pPr>
              <w:rPr>
                <w:rFonts w:ascii="Times New Roman" w:hAnsi="Times New Roman" w:eastAsia="方正小标宋简体"/>
                <w:bCs/>
                <w:color w:val="000000"/>
                <w:sz w:val="32"/>
                <w:szCs w:val="32"/>
              </w:rPr>
            </w:pPr>
          </w:p>
        </w:tc>
        <w:tc>
          <w:tcPr>
            <w:tcW w:w="1846" w:type="dxa"/>
            <w:noWrap w:val="0"/>
            <w:vAlign w:val="top"/>
          </w:tcPr>
          <w:p>
            <w:pPr>
              <w:rPr>
                <w:rFonts w:ascii="Times New Roman" w:hAnsi="Times New Roman" w:eastAsia="方正小标宋简体"/>
                <w:bCs/>
                <w:color w:val="000000"/>
                <w:sz w:val="32"/>
                <w:szCs w:val="32"/>
              </w:rPr>
            </w:pPr>
          </w:p>
        </w:tc>
        <w:tc>
          <w:tcPr>
            <w:tcW w:w="3265" w:type="dxa"/>
            <w:noWrap w:val="0"/>
            <w:vAlign w:val="top"/>
          </w:tcPr>
          <w:p>
            <w:pPr>
              <w:rPr>
                <w:rFonts w:ascii="Times New Roman" w:hAnsi="Times New Roman" w:eastAsia="方正小标宋简体"/>
                <w:bCs/>
                <w:color w:val="000000"/>
                <w:sz w:val="32"/>
                <w:szCs w:val="32"/>
              </w:rPr>
            </w:pPr>
          </w:p>
        </w:tc>
        <w:tc>
          <w:tcPr>
            <w:tcW w:w="1908" w:type="dxa"/>
            <w:noWrap w:val="0"/>
            <w:vAlign w:val="top"/>
          </w:tcPr>
          <w:p>
            <w:pPr>
              <w:rPr>
                <w:rFonts w:ascii="Times New Roman" w:hAnsi="Times New Roman" w:eastAsia="方正小标宋简体"/>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884" w:type="dxa"/>
            <w:noWrap w:val="0"/>
            <w:vAlign w:val="top"/>
          </w:tcPr>
          <w:p>
            <w:pPr>
              <w:jc w:val="center"/>
              <w:rPr>
                <w:rFonts w:hint="eastAsia" w:ascii="Times New Roman" w:hAnsi="Times New Roman" w:eastAsia="方正小标宋简体"/>
                <w:bCs/>
                <w:color w:val="000000"/>
                <w:sz w:val="32"/>
                <w:szCs w:val="32"/>
                <w:lang w:val="en-US" w:eastAsia="zh-CN"/>
              </w:rPr>
            </w:pPr>
            <w:r>
              <w:rPr>
                <w:rFonts w:hint="eastAsia" w:ascii="Times New Roman" w:hAnsi="Times New Roman" w:eastAsia="方正小标宋简体"/>
                <w:bCs/>
                <w:color w:val="000000"/>
                <w:sz w:val="32"/>
                <w:szCs w:val="32"/>
                <w:lang w:val="en-US" w:eastAsia="zh-CN"/>
              </w:rPr>
              <w:t>3</w:t>
            </w:r>
          </w:p>
        </w:tc>
        <w:tc>
          <w:tcPr>
            <w:tcW w:w="3508" w:type="dxa"/>
            <w:noWrap w:val="0"/>
            <w:vAlign w:val="top"/>
          </w:tcPr>
          <w:p>
            <w:pPr>
              <w:rPr>
                <w:rFonts w:ascii="Times New Roman" w:hAnsi="Times New Roman" w:eastAsia="方正小标宋简体"/>
                <w:bCs/>
                <w:color w:val="000000"/>
                <w:sz w:val="32"/>
                <w:szCs w:val="32"/>
              </w:rPr>
            </w:pPr>
          </w:p>
        </w:tc>
        <w:tc>
          <w:tcPr>
            <w:tcW w:w="3565" w:type="dxa"/>
            <w:noWrap w:val="0"/>
            <w:vAlign w:val="top"/>
          </w:tcPr>
          <w:p>
            <w:pPr>
              <w:rPr>
                <w:rFonts w:ascii="Times New Roman" w:hAnsi="Times New Roman" w:eastAsia="方正小标宋简体"/>
                <w:bCs/>
                <w:color w:val="000000"/>
                <w:sz w:val="32"/>
                <w:szCs w:val="32"/>
              </w:rPr>
            </w:pPr>
          </w:p>
        </w:tc>
        <w:tc>
          <w:tcPr>
            <w:tcW w:w="1846" w:type="dxa"/>
            <w:noWrap w:val="0"/>
            <w:vAlign w:val="top"/>
          </w:tcPr>
          <w:p>
            <w:pPr>
              <w:rPr>
                <w:rFonts w:ascii="Times New Roman" w:hAnsi="Times New Roman" w:eastAsia="方正小标宋简体"/>
                <w:bCs/>
                <w:color w:val="000000"/>
                <w:sz w:val="32"/>
                <w:szCs w:val="32"/>
              </w:rPr>
            </w:pPr>
          </w:p>
        </w:tc>
        <w:tc>
          <w:tcPr>
            <w:tcW w:w="3265" w:type="dxa"/>
            <w:noWrap w:val="0"/>
            <w:vAlign w:val="top"/>
          </w:tcPr>
          <w:p>
            <w:pPr>
              <w:rPr>
                <w:rFonts w:ascii="Times New Roman" w:hAnsi="Times New Roman" w:eastAsia="方正小标宋简体"/>
                <w:bCs/>
                <w:color w:val="000000"/>
                <w:sz w:val="32"/>
                <w:szCs w:val="32"/>
              </w:rPr>
            </w:pPr>
          </w:p>
        </w:tc>
        <w:tc>
          <w:tcPr>
            <w:tcW w:w="1908" w:type="dxa"/>
            <w:noWrap w:val="0"/>
            <w:vAlign w:val="top"/>
          </w:tcPr>
          <w:p>
            <w:pPr>
              <w:rPr>
                <w:rFonts w:ascii="Times New Roman" w:hAnsi="Times New Roman" w:eastAsia="方正小标宋简体"/>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884" w:type="dxa"/>
            <w:noWrap w:val="0"/>
            <w:vAlign w:val="top"/>
          </w:tcPr>
          <w:p>
            <w:pPr>
              <w:jc w:val="center"/>
              <w:rPr>
                <w:rFonts w:hint="eastAsia" w:ascii="Times New Roman" w:hAnsi="Times New Roman" w:eastAsia="方正小标宋简体"/>
                <w:bCs/>
                <w:color w:val="000000"/>
                <w:sz w:val="32"/>
                <w:szCs w:val="32"/>
                <w:lang w:val="en-US" w:eastAsia="zh-CN"/>
              </w:rPr>
            </w:pPr>
            <w:r>
              <w:rPr>
                <w:rFonts w:hint="eastAsia" w:ascii="Times New Roman" w:hAnsi="Times New Roman" w:eastAsia="方正小标宋简体"/>
                <w:bCs/>
                <w:color w:val="000000"/>
                <w:sz w:val="32"/>
                <w:szCs w:val="32"/>
                <w:lang w:val="en-US" w:eastAsia="zh-CN"/>
              </w:rPr>
              <w:t>4</w:t>
            </w:r>
          </w:p>
        </w:tc>
        <w:tc>
          <w:tcPr>
            <w:tcW w:w="3508" w:type="dxa"/>
            <w:noWrap w:val="0"/>
            <w:vAlign w:val="top"/>
          </w:tcPr>
          <w:p>
            <w:pPr>
              <w:rPr>
                <w:rFonts w:ascii="Times New Roman" w:hAnsi="Times New Roman" w:eastAsia="方正小标宋简体"/>
                <w:bCs/>
                <w:color w:val="000000"/>
                <w:sz w:val="32"/>
                <w:szCs w:val="32"/>
              </w:rPr>
            </w:pPr>
          </w:p>
        </w:tc>
        <w:tc>
          <w:tcPr>
            <w:tcW w:w="3565" w:type="dxa"/>
            <w:noWrap w:val="0"/>
            <w:vAlign w:val="top"/>
          </w:tcPr>
          <w:p>
            <w:pPr>
              <w:rPr>
                <w:rFonts w:ascii="Times New Roman" w:hAnsi="Times New Roman" w:eastAsia="方正小标宋简体"/>
                <w:bCs/>
                <w:color w:val="000000"/>
                <w:sz w:val="32"/>
                <w:szCs w:val="32"/>
              </w:rPr>
            </w:pPr>
          </w:p>
        </w:tc>
        <w:tc>
          <w:tcPr>
            <w:tcW w:w="1846" w:type="dxa"/>
            <w:noWrap w:val="0"/>
            <w:vAlign w:val="top"/>
          </w:tcPr>
          <w:p>
            <w:pPr>
              <w:rPr>
                <w:rFonts w:ascii="Times New Roman" w:hAnsi="Times New Roman" w:eastAsia="方正小标宋简体"/>
                <w:bCs/>
                <w:color w:val="000000"/>
                <w:sz w:val="32"/>
                <w:szCs w:val="32"/>
              </w:rPr>
            </w:pPr>
          </w:p>
        </w:tc>
        <w:tc>
          <w:tcPr>
            <w:tcW w:w="3265" w:type="dxa"/>
            <w:noWrap w:val="0"/>
            <w:vAlign w:val="top"/>
          </w:tcPr>
          <w:p>
            <w:pPr>
              <w:rPr>
                <w:rFonts w:ascii="Times New Roman" w:hAnsi="Times New Roman" w:eastAsia="方正小标宋简体"/>
                <w:bCs/>
                <w:color w:val="000000"/>
                <w:sz w:val="32"/>
                <w:szCs w:val="32"/>
              </w:rPr>
            </w:pPr>
          </w:p>
        </w:tc>
        <w:tc>
          <w:tcPr>
            <w:tcW w:w="1908" w:type="dxa"/>
            <w:noWrap w:val="0"/>
            <w:vAlign w:val="top"/>
          </w:tcPr>
          <w:p>
            <w:pPr>
              <w:rPr>
                <w:rFonts w:ascii="Times New Roman" w:hAnsi="Times New Roman" w:eastAsia="方正小标宋简体"/>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884" w:type="dxa"/>
            <w:noWrap w:val="0"/>
            <w:vAlign w:val="top"/>
          </w:tcPr>
          <w:p>
            <w:pPr>
              <w:jc w:val="center"/>
              <w:rPr>
                <w:rFonts w:hint="eastAsia" w:ascii="Times New Roman" w:hAnsi="Times New Roman" w:eastAsia="方正小标宋简体"/>
                <w:bCs/>
                <w:color w:val="000000"/>
                <w:sz w:val="32"/>
                <w:szCs w:val="32"/>
                <w:lang w:val="en-US" w:eastAsia="zh-CN"/>
              </w:rPr>
            </w:pPr>
            <w:r>
              <w:rPr>
                <w:rFonts w:hint="eastAsia" w:ascii="Times New Roman" w:hAnsi="Times New Roman" w:eastAsia="方正小标宋简体"/>
                <w:bCs/>
                <w:color w:val="000000"/>
                <w:sz w:val="32"/>
                <w:szCs w:val="32"/>
                <w:lang w:val="en-US" w:eastAsia="zh-CN"/>
              </w:rPr>
              <w:t>5</w:t>
            </w:r>
          </w:p>
        </w:tc>
        <w:tc>
          <w:tcPr>
            <w:tcW w:w="3508" w:type="dxa"/>
            <w:noWrap w:val="0"/>
            <w:vAlign w:val="top"/>
          </w:tcPr>
          <w:p>
            <w:pPr>
              <w:rPr>
                <w:rFonts w:ascii="Times New Roman" w:hAnsi="Times New Roman" w:eastAsia="方正小标宋简体"/>
                <w:bCs/>
                <w:color w:val="000000"/>
                <w:sz w:val="32"/>
                <w:szCs w:val="32"/>
              </w:rPr>
            </w:pPr>
          </w:p>
        </w:tc>
        <w:tc>
          <w:tcPr>
            <w:tcW w:w="3565" w:type="dxa"/>
            <w:noWrap w:val="0"/>
            <w:vAlign w:val="top"/>
          </w:tcPr>
          <w:p>
            <w:pPr>
              <w:rPr>
                <w:rFonts w:ascii="Times New Roman" w:hAnsi="Times New Roman" w:eastAsia="方正小标宋简体"/>
                <w:bCs/>
                <w:color w:val="000000"/>
                <w:sz w:val="32"/>
                <w:szCs w:val="32"/>
              </w:rPr>
            </w:pPr>
          </w:p>
        </w:tc>
        <w:tc>
          <w:tcPr>
            <w:tcW w:w="1846" w:type="dxa"/>
            <w:noWrap w:val="0"/>
            <w:vAlign w:val="top"/>
          </w:tcPr>
          <w:p>
            <w:pPr>
              <w:rPr>
                <w:rFonts w:ascii="Times New Roman" w:hAnsi="Times New Roman" w:eastAsia="方正小标宋简体"/>
                <w:bCs/>
                <w:color w:val="000000"/>
                <w:sz w:val="32"/>
                <w:szCs w:val="32"/>
              </w:rPr>
            </w:pPr>
          </w:p>
        </w:tc>
        <w:tc>
          <w:tcPr>
            <w:tcW w:w="3265" w:type="dxa"/>
            <w:noWrap w:val="0"/>
            <w:vAlign w:val="top"/>
          </w:tcPr>
          <w:p>
            <w:pPr>
              <w:rPr>
                <w:rFonts w:ascii="Times New Roman" w:hAnsi="Times New Roman" w:eastAsia="方正小标宋简体"/>
                <w:bCs/>
                <w:color w:val="000000"/>
                <w:sz w:val="32"/>
                <w:szCs w:val="32"/>
              </w:rPr>
            </w:pPr>
          </w:p>
        </w:tc>
        <w:tc>
          <w:tcPr>
            <w:tcW w:w="1908" w:type="dxa"/>
            <w:noWrap w:val="0"/>
            <w:vAlign w:val="top"/>
          </w:tcPr>
          <w:p>
            <w:pPr>
              <w:rPr>
                <w:rFonts w:ascii="Times New Roman" w:hAnsi="Times New Roman" w:eastAsia="方正小标宋简体"/>
                <w:bCs/>
                <w:color w:val="000000"/>
                <w:sz w:val="32"/>
                <w:szCs w:val="32"/>
              </w:rPr>
            </w:pPr>
          </w:p>
        </w:tc>
      </w:tr>
    </w:tbl>
    <w:p>
      <w:pPr>
        <w:rPr>
          <w:rFonts w:ascii="仿宋_gb2312" w:eastAsia="仿宋_gb2312"/>
          <w:color w:val="000000"/>
          <w:sz w:val="28"/>
          <w:szCs w:val="28"/>
        </w:rPr>
      </w:pPr>
      <w:r>
        <w:rPr>
          <w:rFonts w:hint="eastAsia" w:ascii="仿宋_gb2312" w:eastAsia="仿宋_gb2312"/>
          <w:b/>
          <w:bCs/>
          <w:color w:val="000000"/>
          <w:sz w:val="28"/>
          <w:szCs w:val="28"/>
        </w:rPr>
        <w:t>说明：</w:t>
      </w:r>
      <w:r>
        <w:rPr>
          <w:rFonts w:hint="eastAsia" w:ascii="仿宋_gb2312" w:eastAsia="仿宋_gb2312"/>
          <w:b/>
          <w:bCs/>
          <w:color w:val="000000"/>
          <w:sz w:val="28"/>
          <w:szCs w:val="28"/>
          <w:lang w:eastAsia="zh-CN"/>
        </w:rPr>
        <w:t>请按本单位评选顺序上报；征文作者不得超过</w:t>
      </w:r>
      <w:r>
        <w:rPr>
          <w:rFonts w:hint="eastAsia" w:ascii="仿宋_gb2312" w:eastAsia="仿宋_gb2312"/>
          <w:b/>
          <w:bCs/>
          <w:color w:val="000000"/>
          <w:sz w:val="28"/>
          <w:szCs w:val="28"/>
          <w:lang w:val="en-US" w:eastAsia="zh-CN"/>
        </w:rPr>
        <w:t>2人</w:t>
      </w:r>
      <w:r>
        <w:rPr>
          <w:rFonts w:hint="eastAsia" w:ascii="仿宋_gb2312" w:eastAsia="仿宋_gb2312"/>
          <w:color w:val="000000"/>
          <w:sz w:val="28"/>
          <w:szCs w:val="28"/>
        </w:rPr>
        <w:t>。</w:t>
      </w:r>
    </w:p>
    <w:p>
      <w:pPr>
        <w:rPr>
          <w:rFonts w:hint="eastAsia" w:ascii="仿宋" w:hAnsi="仿宋" w:eastAsia="仿宋"/>
          <w:sz w:val="30"/>
          <w:szCs w:val="30"/>
        </w:rPr>
      </w:pPr>
    </w:p>
    <w:p>
      <w:pPr>
        <w:rPr>
          <w:rFonts w:hint="default" w:ascii="黑体" w:hAnsi="黑体" w:eastAsia="黑体"/>
          <w:color w:val="000000"/>
          <w:kern w:val="0"/>
          <w:sz w:val="32"/>
          <w:szCs w:val="32"/>
          <w:lang w:val="en-US" w:eastAsia="zh-CN"/>
        </w:rPr>
      </w:pPr>
      <w:r>
        <w:rPr>
          <w:rFonts w:hint="eastAsia" w:ascii="黑体" w:hAnsi="黑体" w:eastAsia="黑体"/>
          <w:color w:val="000000"/>
          <w:kern w:val="0"/>
          <w:sz w:val="32"/>
          <w:szCs w:val="32"/>
        </w:rPr>
        <w:t>附件</w:t>
      </w:r>
      <w:r>
        <w:rPr>
          <w:rFonts w:ascii="黑体" w:hAnsi="黑体" w:eastAsia="黑体"/>
          <w:color w:val="000000"/>
          <w:kern w:val="0"/>
          <w:sz w:val="32"/>
          <w:szCs w:val="32"/>
        </w:rPr>
        <w:t>3</w:t>
      </w:r>
      <w:r>
        <w:rPr>
          <w:rFonts w:hint="eastAsia" w:ascii="黑体" w:hAnsi="黑体" w:eastAsia="黑体"/>
          <w:color w:val="000000"/>
          <w:kern w:val="0"/>
          <w:sz w:val="32"/>
          <w:szCs w:val="32"/>
          <w:lang w:val="en-US" w:eastAsia="zh-CN"/>
        </w:rPr>
        <w:t>-2</w:t>
      </w:r>
    </w:p>
    <w:p>
      <w:pPr>
        <w:jc w:val="center"/>
        <w:rPr>
          <w:rFonts w:hint="eastAsia" w:ascii="黑体" w:hAnsi="黑体" w:eastAsia="方正小标宋简体"/>
          <w:color w:val="000000"/>
          <w:kern w:val="0"/>
          <w:sz w:val="32"/>
          <w:szCs w:val="32"/>
          <w:lang w:eastAsia="zh-CN"/>
        </w:rPr>
      </w:pPr>
      <w:r>
        <w:rPr>
          <w:rFonts w:hint="eastAsia" w:ascii="Times New Roman" w:hAnsi="Times New Roman" w:eastAsia="方正小标宋简体"/>
          <w:bCs/>
          <w:color w:val="000000"/>
          <w:sz w:val="36"/>
          <w:szCs w:val="36"/>
        </w:rPr>
        <w:t>“读懂中国”活动推荐作品信息表</w:t>
      </w:r>
      <w:r>
        <w:rPr>
          <w:rFonts w:hint="eastAsia" w:ascii="Times New Roman" w:hAnsi="Times New Roman" w:eastAsia="方正小标宋简体"/>
          <w:bCs/>
          <w:color w:val="000000"/>
          <w:sz w:val="36"/>
          <w:szCs w:val="36"/>
          <w:lang w:eastAsia="zh-CN"/>
        </w:rPr>
        <w:t>（视频、舞台剧类）</w:t>
      </w:r>
    </w:p>
    <w:p>
      <w:pPr>
        <w:jc w:val="left"/>
        <w:rPr>
          <w:rFonts w:hint="eastAsia" w:ascii="仿宋" w:hAnsi="仿宋" w:eastAsia="仿宋" w:cs="仿宋"/>
          <w:bCs/>
          <w:color w:val="000000"/>
          <w:sz w:val="32"/>
          <w:szCs w:val="32"/>
        </w:rPr>
      </w:pPr>
    </w:p>
    <w:p>
      <w:pPr>
        <w:keepNext w:val="0"/>
        <w:keepLines w:val="0"/>
        <w:pageBreakBefore w:val="0"/>
        <w:widowControl w:val="0"/>
        <w:kinsoku/>
        <w:wordWrap/>
        <w:overflowPunct/>
        <w:topLinePunct w:val="0"/>
        <w:autoSpaceDE/>
        <w:autoSpaceDN/>
        <w:bidi w:val="0"/>
        <w:adjustRightInd/>
        <w:snapToGrid w:val="0"/>
        <w:jc w:val="left"/>
        <w:textAlignment w:val="auto"/>
        <w:rPr>
          <w:rFonts w:ascii="仿宋" w:hAnsi="仿宋" w:eastAsia="仿宋" w:cs="仿宋"/>
          <w:bCs/>
          <w:color w:val="000000"/>
          <w:sz w:val="32"/>
          <w:szCs w:val="32"/>
        </w:rPr>
      </w:pPr>
      <w:r>
        <w:rPr>
          <w:rFonts w:hint="eastAsia" w:ascii="仿宋" w:hAnsi="仿宋" w:eastAsia="仿宋" w:cs="仿宋"/>
          <w:bCs/>
          <w:color w:val="000000"/>
          <w:sz w:val="32"/>
          <w:szCs w:val="32"/>
        </w:rPr>
        <w:t>填报单位：                                    填报人及联系电话：</w:t>
      </w:r>
    </w:p>
    <w:tbl>
      <w:tblPr>
        <w:tblStyle w:val="9"/>
        <w:tblpPr w:leftFromText="180" w:rightFromText="180" w:vertAnchor="text" w:horzAnchor="page" w:tblpX="1121" w:tblpY="576"/>
        <w:tblOverlap w:val="never"/>
        <w:tblW w:w="14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1016"/>
        <w:gridCol w:w="3381"/>
        <w:gridCol w:w="4038"/>
        <w:gridCol w:w="3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76" w:type="dxa"/>
            <w:noWrap w:val="0"/>
            <w:vAlign w:val="center"/>
          </w:tcPr>
          <w:p>
            <w:pPr>
              <w:widowControl/>
              <w:adjustRightInd w:val="0"/>
              <w:snapToGrid w:val="0"/>
              <w:jc w:val="center"/>
              <w:textAlignment w:val="center"/>
              <w:rPr>
                <w:rFonts w:hint="eastAsia" w:ascii="黑体" w:hAnsi="黑体" w:eastAsia="黑体"/>
                <w:bCs/>
                <w:color w:val="000000"/>
                <w:sz w:val="32"/>
                <w:szCs w:val="32"/>
                <w:lang w:eastAsia="zh-CN"/>
              </w:rPr>
            </w:pPr>
            <w:r>
              <w:rPr>
                <w:rFonts w:hint="eastAsia" w:ascii="黑体" w:hAnsi="黑体" w:eastAsia="黑体"/>
                <w:bCs/>
                <w:color w:val="000000"/>
                <w:sz w:val="32"/>
                <w:szCs w:val="32"/>
                <w:lang w:eastAsia="zh-CN"/>
              </w:rPr>
              <w:t>作品类别</w:t>
            </w:r>
          </w:p>
          <w:p>
            <w:pPr>
              <w:widowControl/>
              <w:adjustRightInd w:val="0"/>
              <w:snapToGrid w:val="0"/>
              <w:jc w:val="center"/>
              <w:textAlignment w:val="center"/>
              <w:rPr>
                <w:rFonts w:hint="eastAsia" w:ascii="黑体" w:hAnsi="黑体" w:eastAsia="黑体"/>
                <w:bCs/>
                <w:color w:val="000000"/>
                <w:sz w:val="24"/>
                <w:szCs w:val="24"/>
                <w:lang w:val="en-US" w:eastAsia="zh-CN"/>
              </w:rPr>
            </w:pPr>
            <w:r>
              <w:rPr>
                <w:rFonts w:hint="eastAsia" w:ascii="黑体" w:hAnsi="黑体" w:eastAsia="黑体"/>
                <w:bCs/>
                <w:color w:val="000000"/>
                <w:sz w:val="24"/>
                <w:szCs w:val="24"/>
                <w:lang w:val="en-US" w:eastAsia="zh-CN"/>
              </w:rPr>
              <w:t>（微视频/短视频/舞台剧）</w:t>
            </w:r>
          </w:p>
        </w:tc>
        <w:tc>
          <w:tcPr>
            <w:tcW w:w="1016" w:type="dxa"/>
            <w:noWrap w:val="0"/>
            <w:vAlign w:val="center"/>
          </w:tcPr>
          <w:p>
            <w:pPr>
              <w:widowControl/>
              <w:adjustRightInd w:val="0"/>
              <w:snapToGrid w:val="0"/>
              <w:jc w:val="center"/>
              <w:textAlignment w:val="center"/>
              <w:rPr>
                <w:rFonts w:hint="default" w:ascii="黑体" w:hAnsi="黑体" w:eastAsia="黑体"/>
                <w:bCs/>
                <w:color w:val="000000"/>
                <w:sz w:val="32"/>
                <w:szCs w:val="32"/>
                <w:lang w:val="en-US" w:eastAsia="zh-CN"/>
              </w:rPr>
            </w:pPr>
            <w:r>
              <w:rPr>
                <w:rFonts w:hint="eastAsia" w:ascii="黑体" w:hAnsi="黑体" w:eastAsia="黑体"/>
                <w:bCs/>
                <w:color w:val="000000"/>
                <w:sz w:val="32"/>
                <w:szCs w:val="32"/>
                <w:lang w:val="en-US" w:eastAsia="zh-CN"/>
              </w:rPr>
              <w:t>顺序</w:t>
            </w:r>
          </w:p>
        </w:tc>
        <w:tc>
          <w:tcPr>
            <w:tcW w:w="3381" w:type="dxa"/>
            <w:noWrap w:val="0"/>
            <w:vAlign w:val="center"/>
          </w:tcPr>
          <w:p>
            <w:pPr>
              <w:widowControl/>
              <w:adjustRightInd w:val="0"/>
              <w:snapToGrid w:val="0"/>
              <w:jc w:val="center"/>
              <w:textAlignment w:val="center"/>
              <w:rPr>
                <w:rFonts w:hint="eastAsia" w:ascii="黑体" w:hAnsi="黑体" w:eastAsia="黑体"/>
                <w:bCs/>
                <w:color w:val="000000"/>
                <w:sz w:val="32"/>
                <w:szCs w:val="32"/>
                <w:lang w:eastAsia="zh-CN"/>
              </w:rPr>
            </w:pPr>
            <w:r>
              <w:rPr>
                <w:rFonts w:hint="eastAsia" w:ascii="黑体" w:hAnsi="黑体" w:eastAsia="黑体"/>
                <w:bCs/>
                <w:color w:val="000000"/>
                <w:sz w:val="32"/>
                <w:szCs w:val="32"/>
                <w:lang w:eastAsia="zh-CN"/>
              </w:rPr>
              <w:t>制作单位</w:t>
            </w:r>
          </w:p>
        </w:tc>
        <w:tc>
          <w:tcPr>
            <w:tcW w:w="4038" w:type="dxa"/>
            <w:noWrap w:val="0"/>
            <w:vAlign w:val="center"/>
          </w:tcPr>
          <w:p>
            <w:pPr>
              <w:widowControl/>
              <w:adjustRightInd w:val="0"/>
              <w:snapToGrid w:val="0"/>
              <w:jc w:val="center"/>
              <w:textAlignment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作品名称</w:t>
            </w:r>
          </w:p>
        </w:tc>
        <w:tc>
          <w:tcPr>
            <w:tcW w:w="3162" w:type="dxa"/>
            <w:noWrap w:val="0"/>
            <w:vAlign w:val="center"/>
          </w:tcPr>
          <w:p>
            <w:pPr>
              <w:widowControl/>
              <w:adjustRightInd w:val="0"/>
              <w:snapToGrid w:val="0"/>
              <w:jc w:val="center"/>
              <w:textAlignment w:val="center"/>
              <w:rPr>
                <w:rFonts w:ascii="黑体" w:hAnsi="黑体" w:eastAsia="黑体"/>
                <w:bCs/>
                <w:color w:val="000000"/>
                <w:sz w:val="32"/>
                <w:szCs w:val="32"/>
              </w:rPr>
            </w:pPr>
            <w:r>
              <w:rPr>
                <w:rFonts w:hint="eastAsia" w:ascii="黑体" w:hAnsi="黑体" w:eastAsia="黑体" w:cs="宋体"/>
                <w:color w:val="000000"/>
                <w:kern w:val="0"/>
                <w:sz w:val="32"/>
                <w:szCs w:val="32"/>
              </w:rPr>
              <w:t>受访“五老”姓名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976" w:type="dxa"/>
            <w:noWrap w:val="0"/>
            <w:vAlign w:val="top"/>
          </w:tcPr>
          <w:p>
            <w:pPr>
              <w:rPr>
                <w:rFonts w:hint="eastAsia" w:ascii="Times New Roman" w:hAnsi="Times New Roman" w:eastAsia="方正小标宋简体"/>
                <w:bCs/>
                <w:color w:val="000000"/>
                <w:sz w:val="32"/>
                <w:szCs w:val="32"/>
                <w:lang w:val="en-US" w:eastAsia="zh-CN"/>
              </w:rPr>
            </w:pPr>
          </w:p>
        </w:tc>
        <w:tc>
          <w:tcPr>
            <w:tcW w:w="1016" w:type="dxa"/>
            <w:noWrap w:val="0"/>
            <w:vAlign w:val="top"/>
          </w:tcPr>
          <w:p>
            <w:pPr>
              <w:jc w:val="center"/>
              <w:rPr>
                <w:rFonts w:hint="eastAsia" w:ascii="Times New Roman" w:hAnsi="Times New Roman" w:eastAsia="方正小标宋简体"/>
                <w:bCs/>
                <w:color w:val="000000"/>
                <w:sz w:val="32"/>
                <w:szCs w:val="32"/>
                <w:lang w:val="en-US" w:eastAsia="zh-CN"/>
              </w:rPr>
            </w:pPr>
            <w:r>
              <w:rPr>
                <w:rFonts w:hint="eastAsia" w:ascii="Times New Roman" w:hAnsi="Times New Roman" w:eastAsia="方正小标宋简体"/>
                <w:bCs/>
                <w:color w:val="000000"/>
                <w:sz w:val="32"/>
                <w:szCs w:val="32"/>
                <w:lang w:val="en-US" w:eastAsia="zh-CN"/>
              </w:rPr>
              <w:t>1</w:t>
            </w:r>
          </w:p>
        </w:tc>
        <w:tc>
          <w:tcPr>
            <w:tcW w:w="3381" w:type="dxa"/>
            <w:noWrap w:val="0"/>
            <w:vAlign w:val="top"/>
          </w:tcPr>
          <w:p>
            <w:pPr>
              <w:rPr>
                <w:rFonts w:ascii="Times New Roman" w:hAnsi="Times New Roman" w:eastAsia="方正小标宋简体"/>
                <w:bCs/>
                <w:color w:val="000000"/>
                <w:sz w:val="32"/>
                <w:szCs w:val="32"/>
              </w:rPr>
            </w:pPr>
          </w:p>
        </w:tc>
        <w:tc>
          <w:tcPr>
            <w:tcW w:w="4038" w:type="dxa"/>
            <w:noWrap w:val="0"/>
            <w:vAlign w:val="top"/>
          </w:tcPr>
          <w:p>
            <w:pPr>
              <w:rPr>
                <w:rFonts w:ascii="Times New Roman" w:hAnsi="Times New Roman" w:eastAsia="方正小标宋简体"/>
                <w:bCs/>
                <w:color w:val="000000"/>
                <w:sz w:val="32"/>
                <w:szCs w:val="32"/>
              </w:rPr>
            </w:pPr>
          </w:p>
        </w:tc>
        <w:tc>
          <w:tcPr>
            <w:tcW w:w="3162" w:type="dxa"/>
            <w:noWrap w:val="0"/>
            <w:vAlign w:val="top"/>
          </w:tcPr>
          <w:p>
            <w:pPr>
              <w:rPr>
                <w:rFonts w:ascii="Times New Roman" w:hAnsi="Times New Roman" w:eastAsia="方正小标宋简体"/>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976" w:type="dxa"/>
            <w:noWrap w:val="0"/>
            <w:vAlign w:val="top"/>
          </w:tcPr>
          <w:p>
            <w:pPr>
              <w:rPr>
                <w:rFonts w:hint="default" w:ascii="Times New Roman" w:hAnsi="Times New Roman" w:eastAsia="方正小标宋简体"/>
                <w:bCs/>
                <w:color w:val="000000"/>
                <w:sz w:val="32"/>
                <w:szCs w:val="32"/>
                <w:lang w:val="en-US" w:eastAsia="zh-CN"/>
              </w:rPr>
            </w:pPr>
          </w:p>
        </w:tc>
        <w:tc>
          <w:tcPr>
            <w:tcW w:w="1016" w:type="dxa"/>
            <w:noWrap w:val="0"/>
            <w:vAlign w:val="top"/>
          </w:tcPr>
          <w:p>
            <w:pPr>
              <w:jc w:val="center"/>
              <w:rPr>
                <w:rFonts w:hint="default" w:ascii="Times New Roman" w:hAnsi="Times New Roman" w:eastAsia="方正小标宋简体"/>
                <w:bCs/>
                <w:color w:val="000000"/>
                <w:sz w:val="32"/>
                <w:szCs w:val="32"/>
                <w:lang w:val="en-US" w:eastAsia="zh-CN"/>
              </w:rPr>
            </w:pPr>
            <w:r>
              <w:rPr>
                <w:rFonts w:hint="eastAsia" w:ascii="Times New Roman" w:hAnsi="Times New Roman" w:eastAsia="方正小标宋简体"/>
                <w:bCs/>
                <w:color w:val="000000"/>
                <w:sz w:val="32"/>
                <w:szCs w:val="32"/>
                <w:lang w:val="en-US" w:eastAsia="zh-CN"/>
              </w:rPr>
              <w:t>2</w:t>
            </w:r>
          </w:p>
        </w:tc>
        <w:tc>
          <w:tcPr>
            <w:tcW w:w="3381" w:type="dxa"/>
            <w:noWrap w:val="0"/>
            <w:vAlign w:val="top"/>
          </w:tcPr>
          <w:p>
            <w:pPr>
              <w:rPr>
                <w:rFonts w:ascii="Times New Roman" w:hAnsi="Times New Roman" w:eastAsia="方正小标宋简体"/>
                <w:bCs/>
                <w:color w:val="000000"/>
                <w:sz w:val="32"/>
                <w:szCs w:val="32"/>
              </w:rPr>
            </w:pPr>
          </w:p>
        </w:tc>
        <w:tc>
          <w:tcPr>
            <w:tcW w:w="4038" w:type="dxa"/>
            <w:noWrap w:val="0"/>
            <w:vAlign w:val="top"/>
          </w:tcPr>
          <w:p>
            <w:pPr>
              <w:rPr>
                <w:rFonts w:ascii="Times New Roman" w:hAnsi="Times New Roman" w:eastAsia="方正小标宋简体"/>
                <w:bCs/>
                <w:color w:val="000000"/>
                <w:sz w:val="32"/>
                <w:szCs w:val="32"/>
              </w:rPr>
            </w:pPr>
          </w:p>
        </w:tc>
        <w:tc>
          <w:tcPr>
            <w:tcW w:w="3162" w:type="dxa"/>
            <w:noWrap w:val="0"/>
            <w:vAlign w:val="top"/>
          </w:tcPr>
          <w:p>
            <w:pPr>
              <w:rPr>
                <w:rFonts w:ascii="Times New Roman" w:hAnsi="Times New Roman" w:eastAsia="方正小标宋简体"/>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976" w:type="dxa"/>
            <w:noWrap w:val="0"/>
            <w:vAlign w:val="top"/>
          </w:tcPr>
          <w:p>
            <w:pPr>
              <w:rPr>
                <w:rFonts w:hint="eastAsia" w:ascii="Times New Roman" w:hAnsi="Times New Roman" w:eastAsia="方正小标宋简体"/>
                <w:bCs/>
                <w:color w:val="000000"/>
                <w:sz w:val="32"/>
                <w:szCs w:val="32"/>
                <w:lang w:val="en-US" w:eastAsia="zh-CN"/>
              </w:rPr>
            </w:pPr>
          </w:p>
        </w:tc>
        <w:tc>
          <w:tcPr>
            <w:tcW w:w="1016" w:type="dxa"/>
            <w:noWrap w:val="0"/>
            <w:vAlign w:val="top"/>
          </w:tcPr>
          <w:p>
            <w:pPr>
              <w:jc w:val="center"/>
              <w:rPr>
                <w:rFonts w:hint="eastAsia" w:ascii="Times New Roman" w:hAnsi="Times New Roman" w:eastAsia="方正小标宋简体"/>
                <w:bCs/>
                <w:color w:val="000000"/>
                <w:sz w:val="32"/>
                <w:szCs w:val="32"/>
                <w:lang w:val="en-US" w:eastAsia="zh-CN"/>
              </w:rPr>
            </w:pPr>
            <w:r>
              <w:rPr>
                <w:rFonts w:hint="eastAsia" w:ascii="Times New Roman" w:hAnsi="Times New Roman" w:eastAsia="方正小标宋简体"/>
                <w:bCs/>
                <w:color w:val="000000"/>
                <w:sz w:val="32"/>
                <w:szCs w:val="32"/>
                <w:lang w:val="en-US" w:eastAsia="zh-CN"/>
              </w:rPr>
              <w:t>3</w:t>
            </w:r>
          </w:p>
        </w:tc>
        <w:tc>
          <w:tcPr>
            <w:tcW w:w="3381" w:type="dxa"/>
            <w:noWrap w:val="0"/>
            <w:vAlign w:val="top"/>
          </w:tcPr>
          <w:p>
            <w:pPr>
              <w:rPr>
                <w:rFonts w:ascii="Times New Roman" w:hAnsi="Times New Roman" w:eastAsia="方正小标宋简体"/>
                <w:bCs/>
                <w:color w:val="000000"/>
                <w:sz w:val="32"/>
                <w:szCs w:val="32"/>
              </w:rPr>
            </w:pPr>
          </w:p>
        </w:tc>
        <w:tc>
          <w:tcPr>
            <w:tcW w:w="4038" w:type="dxa"/>
            <w:noWrap w:val="0"/>
            <w:vAlign w:val="top"/>
          </w:tcPr>
          <w:p>
            <w:pPr>
              <w:rPr>
                <w:rFonts w:ascii="Times New Roman" w:hAnsi="Times New Roman" w:eastAsia="方正小标宋简体"/>
                <w:bCs/>
                <w:color w:val="000000"/>
                <w:sz w:val="32"/>
                <w:szCs w:val="32"/>
              </w:rPr>
            </w:pPr>
          </w:p>
        </w:tc>
        <w:tc>
          <w:tcPr>
            <w:tcW w:w="3162" w:type="dxa"/>
            <w:noWrap w:val="0"/>
            <w:vAlign w:val="top"/>
          </w:tcPr>
          <w:p>
            <w:pPr>
              <w:rPr>
                <w:rFonts w:ascii="Times New Roman" w:hAnsi="Times New Roman" w:eastAsia="方正小标宋简体"/>
                <w:bCs/>
                <w:color w:val="000000"/>
                <w:sz w:val="32"/>
                <w:szCs w:val="32"/>
              </w:rPr>
            </w:pPr>
          </w:p>
        </w:tc>
      </w:tr>
    </w:tbl>
    <w:p>
      <w:pPr>
        <w:rPr>
          <w:rFonts w:hint="eastAsia" w:ascii="黑体" w:hAnsi="黑体" w:eastAsia="黑体"/>
          <w:color w:val="000000"/>
          <w:kern w:val="0"/>
          <w:sz w:val="32"/>
          <w:szCs w:val="32"/>
          <w:lang w:eastAsia="zh-CN"/>
        </w:rPr>
      </w:pPr>
      <w:r>
        <w:rPr>
          <w:rFonts w:hint="eastAsia" w:ascii="黑体" w:hAnsi="黑体" w:eastAsia="黑体"/>
          <w:color w:val="000000"/>
          <w:kern w:val="0"/>
          <w:sz w:val="28"/>
          <w:szCs w:val="28"/>
          <w:lang w:eastAsia="zh-CN"/>
        </w:rPr>
        <w:t>说明：请按本单位评选顺序上报；如申报多类作品，每类作品分别排序。</w:t>
      </w:r>
    </w:p>
    <w:p>
      <w:pPr>
        <w:rPr>
          <w:rFonts w:hint="eastAsia" w:ascii="黑体" w:hAnsi="黑体" w:eastAsia="黑体"/>
          <w:color w:val="000000"/>
          <w:kern w:val="0"/>
          <w:sz w:val="32"/>
          <w:szCs w:val="32"/>
        </w:rPr>
      </w:pPr>
    </w:p>
    <w:p>
      <w:pPr>
        <w:rPr>
          <w:rFonts w:hint="eastAsia" w:ascii="黑体" w:hAnsi="黑体" w:eastAsia="黑体"/>
          <w:color w:val="000000"/>
          <w:kern w:val="0"/>
          <w:sz w:val="32"/>
          <w:szCs w:val="32"/>
        </w:rPr>
      </w:pPr>
    </w:p>
    <w:p>
      <w:pPr>
        <w:rPr>
          <w:rFonts w:hint="eastAsia" w:ascii="黑体" w:hAnsi="黑体" w:eastAsia="黑体"/>
          <w:color w:val="000000"/>
          <w:kern w:val="0"/>
          <w:sz w:val="32"/>
          <w:szCs w:val="32"/>
        </w:rPr>
      </w:pPr>
    </w:p>
    <w:p>
      <w:pPr>
        <w:rPr>
          <w:rFonts w:ascii="Times New Roman" w:hAnsi="Times New Roman" w:eastAsia="方正小标宋简体"/>
          <w:bCs/>
          <w:color w:val="000000"/>
          <w:sz w:val="36"/>
          <w:szCs w:val="36"/>
        </w:rPr>
      </w:pPr>
      <w:r>
        <w:rPr>
          <w:rFonts w:hint="eastAsia" w:ascii="黑体" w:hAnsi="黑体" w:eastAsia="黑体"/>
          <w:color w:val="000000"/>
          <w:kern w:val="0"/>
          <w:sz w:val="32"/>
          <w:szCs w:val="32"/>
        </w:rPr>
        <w:t>附件</w:t>
      </w:r>
      <w:r>
        <w:rPr>
          <w:rFonts w:ascii="黑体" w:hAnsi="黑体" w:eastAsia="黑体"/>
          <w:color w:val="000000"/>
          <w:kern w:val="0"/>
          <w:sz w:val="32"/>
          <w:szCs w:val="32"/>
        </w:rPr>
        <w:t>4</w:t>
      </w:r>
    </w:p>
    <w:p>
      <w:pPr>
        <w:jc w:val="center"/>
        <w:rPr>
          <w:rFonts w:ascii="Times New Roman" w:hAnsi="Times New Roman" w:eastAsia="方正小标宋简体"/>
          <w:bCs/>
          <w:color w:val="000000"/>
          <w:sz w:val="36"/>
          <w:szCs w:val="36"/>
        </w:rPr>
      </w:pPr>
      <w:r>
        <w:rPr>
          <w:rFonts w:hint="eastAsia" w:ascii="Times New Roman" w:hAnsi="Times New Roman" w:eastAsia="方正小标宋简体"/>
          <w:bCs/>
          <w:color w:val="000000"/>
          <w:sz w:val="36"/>
          <w:szCs w:val="36"/>
        </w:rPr>
        <w:t>“读懂中国”活动开展情况统计表</w:t>
      </w:r>
    </w:p>
    <w:p>
      <w:pPr>
        <w:jc w:val="left"/>
        <w:rPr>
          <w:rFonts w:ascii="仿宋" w:hAnsi="仿宋" w:eastAsia="仿宋" w:cs="仿宋"/>
          <w:bCs/>
          <w:color w:val="000000"/>
          <w:sz w:val="32"/>
          <w:szCs w:val="32"/>
        </w:rPr>
      </w:pPr>
      <w:r>
        <w:rPr>
          <w:rFonts w:hint="eastAsia" w:ascii="仿宋" w:hAnsi="仿宋" w:eastAsia="仿宋" w:cs="仿宋"/>
          <w:bCs/>
          <w:color w:val="000000"/>
          <w:sz w:val="32"/>
          <w:szCs w:val="32"/>
        </w:rPr>
        <w:t>填报单位：                                    填报人及联系电话：</w:t>
      </w:r>
    </w:p>
    <w:tbl>
      <w:tblPr>
        <w:tblStyle w:val="9"/>
        <w:tblpPr w:leftFromText="180" w:rightFromText="180" w:vertAnchor="text" w:horzAnchor="margin" w:tblpX="-573" w:tblpY="86"/>
        <w:tblW w:w="13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2140"/>
        <w:gridCol w:w="1496"/>
        <w:gridCol w:w="1496"/>
        <w:gridCol w:w="1496"/>
        <w:gridCol w:w="1308"/>
        <w:gridCol w:w="1308"/>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3" w:type="dxa"/>
            <w:noWrap w:val="0"/>
            <w:vAlign w:val="center"/>
          </w:tcPr>
          <w:p>
            <w:pPr>
              <w:widowControl/>
              <w:adjustRightInd w:val="0"/>
              <w:snapToGrid w:val="0"/>
              <w:jc w:val="center"/>
              <w:textAlignment w:val="center"/>
              <w:rPr>
                <w:rFonts w:ascii="黑体" w:hAnsi="黑体" w:eastAsia="黑体" w:cs="宋体"/>
                <w:color w:val="000000"/>
                <w:kern w:val="0"/>
                <w:sz w:val="32"/>
                <w:szCs w:val="32"/>
              </w:rPr>
            </w:pPr>
            <w:r>
              <w:rPr>
                <w:rFonts w:hint="eastAsia" w:ascii="黑体" w:hAnsi="黑体" w:eastAsia="黑体" w:cs="宋体"/>
                <w:color w:val="000000"/>
                <w:kern w:val="0"/>
                <w:sz w:val="32"/>
                <w:szCs w:val="32"/>
                <w:lang w:eastAsia="zh-CN"/>
              </w:rPr>
              <w:t>学院</w:t>
            </w:r>
            <w:r>
              <w:rPr>
                <w:rFonts w:hint="eastAsia" w:ascii="黑体" w:hAnsi="黑体" w:eastAsia="黑体" w:cs="宋体"/>
                <w:color w:val="000000"/>
                <w:kern w:val="0"/>
                <w:sz w:val="32"/>
                <w:szCs w:val="32"/>
              </w:rPr>
              <w:t>名称</w:t>
            </w:r>
          </w:p>
        </w:tc>
        <w:tc>
          <w:tcPr>
            <w:tcW w:w="2140" w:type="dxa"/>
            <w:noWrap w:val="0"/>
            <w:vAlign w:val="center"/>
          </w:tcPr>
          <w:p>
            <w:pPr>
              <w:widowControl/>
              <w:adjustRightInd w:val="0"/>
              <w:snapToGrid w:val="0"/>
              <w:jc w:val="center"/>
              <w:textAlignment w:val="center"/>
              <w:rPr>
                <w:rFonts w:ascii="黑体" w:hAnsi="黑体" w:eastAsia="黑体"/>
                <w:bCs/>
                <w:color w:val="000000"/>
                <w:sz w:val="32"/>
                <w:szCs w:val="32"/>
              </w:rPr>
            </w:pPr>
            <w:r>
              <w:rPr>
                <w:rFonts w:hint="eastAsia" w:ascii="黑体" w:hAnsi="黑体" w:eastAsia="黑体" w:cs="宋体"/>
                <w:color w:val="000000"/>
                <w:kern w:val="0"/>
                <w:sz w:val="32"/>
                <w:szCs w:val="32"/>
              </w:rPr>
              <w:t>被采访“五老”人数</w:t>
            </w:r>
          </w:p>
        </w:tc>
        <w:tc>
          <w:tcPr>
            <w:tcW w:w="1496" w:type="dxa"/>
            <w:noWrap w:val="0"/>
            <w:vAlign w:val="center"/>
          </w:tcPr>
          <w:p>
            <w:pPr>
              <w:widowControl/>
              <w:adjustRightInd w:val="0"/>
              <w:snapToGrid w:val="0"/>
              <w:jc w:val="center"/>
              <w:textAlignment w:val="center"/>
              <w:rPr>
                <w:rFonts w:ascii="黑体" w:hAnsi="黑体" w:eastAsia="黑体"/>
                <w:bCs/>
                <w:color w:val="000000"/>
                <w:sz w:val="32"/>
                <w:szCs w:val="32"/>
              </w:rPr>
            </w:pPr>
            <w:r>
              <w:rPr>
                <w:rFonts w:hint="eastAsia" w:ascii="黑体" w:hAnsi="黑体" w:eastAsia="黑体" w:cs="宋体"/>
                <w:color w:val="000000"/>
                <w:kern w:val="0"/>
                <w:sz w:val="32"/>
                <w:szCs w:val="32"/>
              </w:rPr>
              <w:t>主创团队学生人数</w:t>
            </w:r>
          </w:p>
        </w:tc>
        <w:tc>
          <w:tcPr>
            <w:tcW w:w="1496" w:type="dxa"/>
            <w:noWrap w:val="0"/>
            <w:vAlign w:val="center"/>
          </w:tcPr>
          <w:p>
            <w:pPr>
              <w:widowControl/>
              <w:adjustRightInd w:val="0"/>
              <w:snapToGrid w:val="0"/>
              <w:jc w:val="center"/>
              <w:textAlignment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受益学生人数</w:t>
            </w:r>
          </w:p>
        </w:tc>
        <w:tc>
          <w:tcPr>
            <w:tcW w:w="1496" w:type="dxa"/>
            <w:noWrap w:val="0"/>
            <w:vAlign w:val="center"/>
          </w:tcPr>
          <w:p>
            <w:pPr>
              <w:widowControl/>
              <w:adjustRightInd w:val="0"/>
              <w:snapToGrid w:val="0"/>
              <w:jc w:val="center"/>
              <w:textAlignment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征文</w:t>
            </w:r>
          </w:p>
          <w:p>
            <w:pPr>
              <w:widowControl/>
              <w:adjustRightInd w:val="0"/>
              <w:snapToGrid w:val="0"/>
              <w:jc w:val="center"/>
              <w:textAlignment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收集数</w:t>
            </w:r>
          </w:p>
        </w:tc>
        <w:tc>
          <w:tcPr>
            <w:tcW w:w="1308" w:type="dxa"/>
            <w:noWrap w:val="0"/>
            <w:vAlign w:val="center"/>
          </w:tcPr>
          <w:p>
            <w:pPr>
              <w:widowControl/>
              <w:adjustRightInd w:val="0"/>
              <w:snapToGrid w:val="0"/>
              <w:jc w:val="center"/>
              <w:textAlignment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微视频收集数</w:t>
            </w:r>
          </w:p>
        </w:tc>
        <w:tc>
          <w:tcPr>
            <w:tcW w:w="1308" w:type="dxa"/>
            <w:noWrap w:val="0"/>
            <w:vAlign w:val="center"/>
          </w:tcPr>
          <w:p>
            <w:pPr>
              <w:widowControl/>
              <w:adjustRightInd w:val="0"/>
              <w:snapToGrid w:val="0"/>
              <w:jc w:val="center"/>
              <w:textAlignment w:val="center"/>
              <w:rPr>
                <w:rFonts w:ascii="黑体" w:hAnsi="黑体" w:eastAsia="黑体"/>
                <w:bCs/>
                <w:color w:val="000000"/>
                <w:sz w:val="32"/>
                <w:szCs w:val="32"/>
              </w:rPr>
            </w:pPr>
            <w:r>
              <w:rPr>
                <w:rFonts w:hint="eastAsia" w:ascii="黑体" w:hAnsi="黑体" w:eastAsia="黑体"/>
                <w:bCs/>
                <w:color w:val="000000"/>
                <w:sz w:val="32"/>
                <w:szCs w:val="32"/>
              </w:rPr>
              <w:t>短视频</w:t>
            </w:r>
          </w:p>
          <w:p>
            <w:pPr>
              <w:widowControl/>
              <w:adjustRightInd w:val="0"/>
              <w:snapToGrid w:val="0"/>
              <w:jc w:val="center"/>
              <w:textAlignment w:val="center"/>
              <w:rPr>
                <w:rFonts w:ascii="黑体" w:hAnsi="黑体" w:eastAsia="黑体"/>
                <w:bCs/>
                <w:color w:val="000000"/>
                <w:sz w:val="32"/>
                <w:szCs w:val="32"/>
              </w:rPr>
            </w:pPr>
            <w:r>
              <w:rPr>
                <w:rFonts w:hint="eastAsia" w:ascii="黑体" w:hAnsi="黑体" w:eastAsia="黑体" w:cs="宋体"/>
                <w:color w:val="000000"/>
                <w:kern w:val="0"/>
                <w:sz w:val="32"/>
                <w:szCs w:val="32"/>
              </w:rPr>
              <w:t>收集数</w:t>
            </w:r>
          </w:p>
        </w:tc>
        <w:tc>
          <w:tcPr>
            <w:tcW w:w="1311" w:type="dxa"/>
            <w:noWrap w:val="0"/>
            <w:vAlign w:val="center"/>
          </w:tcPr>
          <w:p>
            <w:pPr>
              <w:widowControl/>
              <w:adjustRightInd w:val="0"/>
              <w:snapToGrid w:val="0"/>
              <w:jc w:val="center"/>
              <w:textAlignment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舞台剧</w:t>
            </w:r>
          </w:p>
          <w:p>
            <w:pPr>
              <w:widowControl/>
              <w:adjustRightInd w:val="0"/>
              <w:snapToGrid w:val="0"/>
              <w:jc w:val="center"/>
              <w:textAlignment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收集数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13" w:type="dxa"/>
            <w:noWrap w:val="0"/>
            <w:vAlign w:val="top"/>
          </w:tcPr>
          <w:p>
            <w:pPr>
              <w:rPr>
                <w:rFonts w:ascii="Times New Roman" w:hAnsi="Times New Roman" w:eastAsia="方正小标宋简体"/>
                <w:bCs/>
                <w:color w:val="000000"/>
                <w:sz w:val="32"/>
                <w:szCs w:val="32"/>
              </w:rPr>
            </w:pPr>
          </w:p>
        </w:tc>
        <w:tc>
          <w:tcPr>
            <w:tcW w:w="2140" w:type="dxa"/>
            <w:noWrap w:val="0"/>
            <w:vAlign w:val="top"/>
          </w:tcPr>
          <w:p>
            <w:pPr>
              <w:rPr>
                <w:rFonts w:ascii="Times New Roman" w:hAnsi="Times New Roman" w:eastAsia="方正小标宋简体"/>
                <w:bCs/>
                <w:color w:val="000000"/>
                <w:sz w:val="32"/>
                <w:szCs w:val="32"/>
              </w:rPr>
            </w:pPr>
            <w:bookmarkStart w:id="0" w:name="_GoBack"/>
            <w:bookmarkEnd w:id="0"/>
          </w:p>
        </w:tc>
        <w:tc>
          <w:tcPr>
            <w:tcW w:w="1496" w:type="dxa"/>
            <w:noWrap w:val="0"/>
            <w:vAlign w:val="top"/>
          </w:tcPr>
          <w:p>
            <w:pPr>
              <w:rPr>
                <w:rFonts w:ascii="Times New Roman" w:hAnsi="Times New Roman" w:eastAsia="方正小标宋简体"/>
                <w:bCs/>
                <w:color w:val="000000"/>
                <w:sz w:val="32"/>
                <w:szCs w:val="32"/>
              </w:rPr>
            </w:pPr>
          </w:p>
        </w:tc>
        <w:tc>
          <w:tcPr>
            <w:tcW w:w="1496" w:type="dxa"/>
            <w:noWrap w:val="0"/>
            <w:vAlign w:val="top"/>
          </w:tcPr>
          <w:p>
            <w:pPr>
              <w:rPr>
                <w:rFonts w:ascii="Times New Roman" w:hAnsi="Times New Roman" w:eastAsia="方正小标宋简体"/>
                <w:bCs/>
                <w:color w:val="000000"/>
                <w:sz w:val="32"/>
                <w:szCs w:val="32"/>
              </w:rPr>
            </w:pPr>
          </w:p>
        </w:tc>
        <w:tc>
          <w:tcPr>
            <w:tcW w:w="1496" w:type="dxa"/>
            <w:noWrap w:val="0"/>
            <w:vAlign w:val="top"/>
          </w:tcPr>
          <w:p>
            <w:pPr>
              <w:rPr>
                <w:rFonts w:ascii="Times New Roman" w:hAnsi="Times New Roman" w:eastAsia="方正小标宋简体"/>
                <w:bCs/>
                <w:color w:val="000000"/>
                <w:sz w:val="32"/>
                <w:szCs w:val="32"/>
              </w:rPr>
            </w:pPr>
          </w:p>
        </w:tc>
        <w:tc>
          <w:tcPr>
            <w:tcW w:w="1308" w:type="dxa"/>
            <w:noWrap w:val="0"/>
            <w:vAlign w:val="top"/>
          </w:tcPr>
          <w:p>
            <w:pPr>
              <w:rPr>
                <w:rFonts w:ascii="Times New Roman" w:hAnsi="Times New Roman" w:eastAsia="方正小标宋简体"/>
                <w:bCs/>
                <w:color w:val="000000"/>
                <w:sz w:val="32"/>
                <w:szCs w:val="32"/>
              </w:rPr>
            </w:pPr>
          </w:p>
        </w:tc>
        <w:tc>
          <w:tcPr>
            <w:tcW w:w="1308" w:type="dxa"/>
            <w:noWrap w:val="0"/>
            <w:vAlign w:val="top"/>
          </w:tcPr>
          <w:p>
            <w:pPr>
              <w:rPr>
                <w:rFonts w:ascii="Times New Roman" w:hAnsi="Times New Roman" w:eastAsia="方正小标宋简体"/>
                <w:bCs/>
                <w:color w:val="000000"/>
                <w:sz w:val="32"/>
                <w:szCs w:val="32"/>
              </w:rPr>
            </w:pPr>
          </w:p>
        </w:tc>
        <w:tc>
          <w:tcPr>
            <w:tcW w:w="1311" w:type="dxa"/>
            <w:noWrap w:val="0"/>
            <w:vAlign w:val="top"/>
          </w:tcPr>
          <w:p>
            <w:pPr>
              <w:rPr>
                <w:rFonts w:ascii="Times New Roman" w:hAnsi="Times New Roman" w:eastAsia="方正小标宋简体"/>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13" w:type="dxa"/>
            <w:noWrap w:val="0"/>
            <w:vAlign w:val="top"/>
          </w:tcPr>
          <w:p>
            <w:pPr>
              <w:rPr>
                <w:rFonts w:ascii="Times New Roman" w:hAnsi="Times New Roman" w:eastAsia="方正小标宋简体"/>
                <w:bCs/>
                <w:color w:val="000000"/>
                <w:sz w:val="32"/>
                <w:szCs w:val="32"/>
              </w:rPr>
            </w:pPr>
          </w:p>
        </w:tc>
        <w:tc>
          <w:tcPr>
            <w:tcW w:w="2140" w:type="dxa"/>
            <w:noWrap w:val="0"/>
            <w:vAlign w:val="top"/>
          </w:tcPr>
          <w:p>
            <w:pPr>
              <w:rPr>
                <w:rFonts w:ascii="Times New Roman" w:hAnsi="Times New Roman" w:eastAsia="方正小标宋简体"/>
                <w:bCs/>
                <w:color w:val="000000"/>
                <w:sz w:val="32"/>
                <w:szCs w:val="32"/>
              </w:rPr>
            </w:pPr>
          </w:p>
        </w:tc>
        <w:tc>
          <w:tcPr>
            <w:tcW w:w="1496" w:type="dxa"/>
            <w:noWrap w:val="0"/>
            <w:vAlign w:val="top"/>
          </w:tcPr>
          <w:p>
            <w:pPr>
              <w:rPr>
                <w:rFonts w:ascii="Times New Roman" w:hAnsi="Times New Roman" w:eastAsia="方正小标宋简体"/>
                <w:bCs/>
                <w:color w:val="000000"/>
                <w:sz w:val="32"/>
                <w:szCs w:val="32"/>
              </w:rPr>
            </w:pPr>
          </w:p>
        </w:tc>
        <w:tc>
          <w:tcPr>
            <w:tcW w:w="1496" w:type="dxa"/>
            <w:noWrap w:val="0"/>
            <w:vAlign w:val="top"/>
          </w:tcPr>
          <w:p>
            <w:pPr>
              <w:rPr>
                <w:rFonts w:ascii="Times New Roman" w:hAnsi="Times New Roman" w:eastAsia="方正小标宋简体"/>
                <w:bCs/>
                <w:color w:val="000000"/>
                <w:sz w:val="32"/>
                <w:szCs w:val="32"/>
              </w:rPr>
            </w:pPr>
          </w:p>
        </w:tc>
        <w:tc>
          <w:tcPr>
            <w:tcW w:w="1496" w:type="dxa"/>
            <w:noWrap w:val="0"/>
            <w:vAlign w:val="top"/>
          </w:tcPr>
          <w:p>
            <w:pPr>
              <w:rPr>
                <w:rFonts w:ascii="Times New Roman" w:hAnsi="Times New Roman" w:eastAsia="方正小标宋简体"/>
                <w:bCs/>
                <w:color w:val="000000"/>
                <w:sz w:val="32"/>
                <w:szCs w:val="32"/>
              </w:rPr>
            </w:pPr>
          </w:p>
        </w:tc>
        <w:tc>
          <w:tcPr>
            <w:tcW w:w="1308" w:type="dxa"/>
            <w:noWrap w:val="0"/>
            <w:vAlign w:val="top"/>
          </w:tcPr>
          <w:p>
            <w:pPr>
              <w:rPr>
                <w:rFonts w:ascii="Times New Roman" w:hAnsi="Times New Roman" w:eastAsia="方正小标宋简体"/>
                <w:bCs/>
                <w:color w:val="000000"/>
                <w:sz w:val="32"/>
                <w:szCs w:val="32"/>
              </w:rPr>
            </w:pPr>
          </w:p>
        </w:tc>
        <w:tc>
          <w:tcPr>
            <w:tcW w:w="1308" w:type="dxa"/>
            <w:noWrap w:val="0"/>
            <w:vAlign w:val="top"/>
          </w:tcPr>
          <w:p>
            <w:pPr>
              <w:rPr>
                <w:rFonts w:ascii="Times New Roman" w:hAnsi="Times New Roman" w:eastAsia="方正小标宋简体"/>
                <w:bCs/>
                <w:color w:val="000000"/>
                <w:sz w:val="32"/>
                <w:szCs w:val="32"/>
              </w:rPr>
            </w:pPr>
          </w:p>
        </w:tc>
        <w:tc>
          <w:tcPr>
            <w:tcW w:w="1311" w:type="dxa"/>
            <w:noWrap w:val="0"/>
            <w:vAlign w:val="top"/>
          </w:tcPr>
          <w:p>
            <w:pPr>
              <w:rPr>
                <w:rFonts w:ascii="Times New Roman" w:hAnsi="Times New Roman" w:eastAsia="方正小标宋简体"/>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913" w:type="dxa"/>
            <w:noWrap w:val="0"/>
            <w:vAlign w:val="top"/>
          </w:tcPr>
          <w:p>
            <w:pPr>
              <w:rPr>
                <w:rFonts w:ascii="Times New Roman" w:hAnsi="Times New Roman" w:eastAsia="方正小标宋简体"/>
                <w:bCs/>
                <w:color w:val="000000"/>
                <w:sz w:val="32"/>
                <w:szCs w:val="32"/>
              </w:rPr>
            </w:pPr>
          </w:p>
        </w:tc>
        <w:tc>
          <w:tcPr>
            <w:tcW w:w="2140" w:type="dxa"/>
            <w:noWrap w:val="0"/>
            <w:vAlign w:val="top"/>
          </w:tcPr>
          <w:p>
            <w:pPr>
              <w:rPr>
                <w:rFonts w:ascii="Times New Roman" w:hAnsi="Times New Roman" w:eastAsia="方正小标宋简体"/>
                <w:bCs/>
                <w:color w:val="000000"/>
                <w:sz w:val="32"/>
                <w:szCs w:val="32"/>
              </w:rPr>
            </w:pPr>
          </w:p>
        </w:tc>
        <w:tc>
          <w:tcPr>
            <w:tcW w:w="1496" w:type="dxa"/>
            <w:noWrap w:val="0"/>
            <w:vAlign w:val="top"/>
          </w:tcPr>
          <w:p>
            <w:pPr>
              <w:rPr>
                <w:rFonts w:ascii="Times New Roman" w:hAnsi="Times New Roman" w:eastAsia="方正小标宋简体"/>
                <w:bCs/>
                <w:color w:val="000000"/>
                <w:sz w:val="32"/>
                <w:szCs w:val="32"/>
              </w:rPr>
            </w:pPr>
          </w:p>
        </w:tc>
        <w:tc>
          <w:tcPr>
            <w:tcW w:w="1496" w:type="dxa"/>
            <w:noWrap w:val="0"/>
            <w:vAlign w:val="top"/>
          </w:tcPr>
          <w:p>
            <w:pPr>
              <w:rPr>
                <w:rFonts w:ascii="Times New Roman" w:hAnsi="Times New Roman" w:eastAsia="方正小标宋简体"/>
                <w:bCs/>
                <w:color w:val="000000"/>
                <w:sz w:val="32"/>
                <w:szCs w:val="32"/>
              </w:rPr>
            </w:pPr>
          </w:p>
        </w:tc>
        <w:tc>
          <w:tcPr>
            <w:tcW w:w="1496" w:type="dxa"/>
            <w:noWrap w:val="0"/>
            <w:vAlign w:val="top"/>
          </w:tcPr>
          <w:p>
            <w:pPr>
              <w:rPr>
                <w:rFonts w:ascii="Times New Roman" w:hAnsi="Times New Roman" w:eastAsia="方正小标宋简体"/>
                <w:bCs/>
                <w:color w:val="000000"/>
                <w:sz w:val="32"/>
                <w:szCs w:val="32"/>
              </w:rPr>
            </w:pPr>
          </w:p>
        </w:tc>
        <w:tc>
          <w:tcPr>
            <w:tcW w:w="1308" w:type="dxa"/>
            <w:noWrap w:val="0"/>
            <w:vAlign w:val="top"/>
          </w:tcPr>
          <w:p>
            <w:pPr>
              <w:rPr>
                <w:rFonts w:ascii="Times New Roman" w:hAnsi="Times New Roman" w:eastAsia="方正小标宋简体"/>
                <w:bCs/>
                <w:color w:val="000000"/>
                <w:sz w:val="32"/>
                <w:szCs w:val="32"/>
              </w:rPr>
            </w:pPr>
          </w:p>
        </w:tc>
        <w:tc>
          <w:tcPr>
            <w:tcW w:w="1308" w:type="dxa"/>
            <w:noWrap w:val="0"/>
            <w:vAlign w:val="top"/>
          </w:tcPr>
          <w:p>
            <w:pPr>
              <w:rPr>
                <w:rFonts w:ascii="Times New Roman" w:hAnsi="Times New Roman" w:eastAsia="方正小标宋简体"/>
                <w:bCs/>
                <w:color w:val="000000"/>
                <w:sz w:val="32"/>
                <w:szCs w:val="32"/>
              </w:rPr>
            </w:pPr>
          </w:p>
        </w:tc>
        <w:tc>
          <w:tcPr>
            <w:tcW w:w="1311" w:type="dxa"/>
            <w:noWrap w:val="0"/>
            <w:vAlign w:val="top"/>
          </w:tcPr>
          <w:p>
            <w:pPr>
              <w:rPr>
                <w:rFonts w:ascii="Times New Roman" w:hAnsi="Times New Roman" w:eastAsia="方正小标宋简体"/>
                <w:bCs/>
                <w:color w:val="000000"/>
                <w:sz w:val="32"/>
                <w:szCs w:val="32"/>
              </w:rPr>
            </w:pPr>
          </w:p>
        </w:tc>
      </w:tr>
    </w:tbl>
    <w:p>
      <w:pPr>
        <w:rPr>
          <w:rFonts w:hint="eastAsia" w:ascii="黑体" w:hAnsi="黑体" w:eastAsia="黑体"/>
          <w:color w:val="000000"/>
          <w:kern w:val="0"/>
          <w:sz w:val="28"/>
          <w:szCs w:val="28"/>
          <w:lang w:eastAsia="zh-CN"/>
        </w:rPr>
      </w:pPr>
    </w:p>
    <w:p>
      <w:pPr>
        <w:rPr>
          <w:rFonts w:hint="eastAsia" w:ascii="黑体" w:hAnsi="黑体" w:eastAsia="黑体"/>
          <w:color w:val="000000"/>
          <w:kern w:val="0"/>
          <w:sz w:val="28"/>
          <w:szCs w:val="28"/>
          <w:lang w:eastAsia="zh-CN"/>
        </w:rPr>
      </w:pPr>
    </w:p>
    <w:p>
      <w:pPr>
        <w:rPr>
          <w:rFonts w:hint="eastAsia" w:ascii="黑体" w:hAnsi="黑体" w:eastAsia="黑体"/>
          <w:color w:val="000000"/>
          <w:kern w:val="0"/>
          <w:sz w:val="28"/>
          <w:szCs w:val="28"/>
          <w:lang w:eastAsia="zh-CN"/>
        </w:rPr>
      </w:pPr>
    </w:p>
    <w:p>
      <w:pPr>
        <w:rPr>
          <w:rFonts w:hint="eastAsia" w:ascii="黑体" w:hAnsi="黑体" w:eastAsia="黑体"/>
          <w:color w:val="000000"/>
          <w:kern w:val="0"/>
          <w:sz w:val="28"/>
          <w:szCs w:val="28"/>
          <w:lang w:eastAsia="zh-CN"/>
        </w:rPr>
      </w:pPr>
    </w:p>
    <w:p>
      <w:pPr>
        <w:rPr>
          <w:rFonts w:hint="eastAsia" w:ascii="黑体" w:hAnsi="黑体" w:eastAsia="黑体"/>
          <w:color w:val="000000"/>
          <w:kern w:val="0"/>
          <w:sz w:val="28"/>
          <w:szCs w:val="28"/>
          <w:lang w:eastAsia="zh-CN"/>
        </w:rPr>
      </w:pPr>
    </w:p>
    <w:p>
      <w:pPr>
        <w:rPr>
          <w:rFonts w:hint="eastAsia" w:ascii="黑体" w:hAnsi="黑体" w:eastAsia="黑体"/>
          <w:color w:val="000000"/>
          <w:kern w:val="0"/>
          <w:sz w:val="28"/>
          <w:szCs w:val="28"/>
          <w:lang w:eastAsia="zh-CN"/>
        </w:rPr>
      </w:pPr>
    </w:p>
    <w:p>
      <w:pPr>
        <w:rPr>
          <w:rFonts w:ascii="仿宋" w:hAnsi="仿宋" w:eastAsia="仿宋"/>
          <w:sz w:val="32"/>
          <w:szCs w:val="32"/>
        </w:rPr>
      </w:pPr>
      <w:r>
        <w:rPr>
          <w:rFonts w:hint="eastAsia" w:ascii="黑体" w:hAnsi="黑体" w:eastAsia="黑体"/>
          <w:color w:val="000000"/>
          <w:kern w:val="0"/>
          <w:sz w:val="28"/>
          <w:szCs w:val="28"/>
          <w:lang w:eastAsia="zh-CN"/>
        </w:rPr>
        <w:t>说明：主创团队学生指实际参与作品创作的学生，受益学生指通过活动受到教育和影响的学生。</w:t>
      </w:r>
    </w:p>
    <w:sectPr>
      <w:pgSz w:w="16838" w:h="11906" w:orient="landscape"/>
      <w:pgMar w:top="1588" w:right="1701" w:bottom="158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07A80"/>
    <w:rsid w:val="00034DE9"/>
    <w:rsid w:val="000C15C7"/>
    <w:rsid w:val="000D0422"/>
    <w:rsid w:val="00103621"/>
    <w:rsid w:val="00145977"/>
    <w:rsid w:val="001767E1"/>
    <w:rsid w:val="001A2357"/>
    <w:rsid w:val="001A3E95"/>
    <w:rsid w:val="001B2E5F"/>
    <w:rsid w:val="001E70FF"/>
    <w:rsid w:val="0021170E"/>
    <w:rsid w:val="00251D63"/>
    <w:rsid w:val="002A6092"/>
    <w:rsid w:val="002A6A7C"/>
    <w:rsid w:val="002D0F3E"/>
    <w:rsid w:val="002D7240"/>
    <w:rsid w:val="002F12B4"/>
    <w:rsid w:val="00324274"/>
    <w:rsid w:val="00332DA0"/>
    <w:rsid w:val="003F3370"/>
    <w:rsid w:val="003F6D37"/>
    <w:rsid w:val="004149C7"/>
    <w:rsid w:val="004540C4"/>
    <w:rsid w:val="004A4062"/>
    <w:rsid w:val="004C6392"/>
    <w:rsid w:val="004F38A5"/>
    <w:rsid w:val="00532AD7"/>
    <w:rsid w:val="00597498"/>
    <w:rsid w:val="005A2B38"/>
    <w:rsid w:val="00633D37"/>
    <w:rsid w:val="006431A6"/>
    <w:rsid w:val="00644433"/>
    <w:rsid w:val="00666E6C"/>
    <w:rsid w:val="006A6A61"/>
    <w:rsid w:val="006D6611"/>
    <w:rsid w:val="006D71BE"/>
    <w:rsid w:val="006E44C4"/>
    <w:rsid w:val="006E75EC"/>
    <w:rsid w:val="006F3CEB"/>
    <w:rsid w:val="0072002A"/>
    <w:rsid w:val="00765EA3"/>
    <w:rsid w:val="00786E5C"/>
    <w:rsid w:val="00792290"/>
    <w:rsid w:val="00797BD9"/>
    <w:rsid w:val="007C5FF2"/>
    <w:rsid w:val="007F572B"/>
    <w:rsid w:val="008008EA"/>
    <w:rsid w:val="00807A80"/>
    <w:rsid w:val="00811CF1"/>
    <w:rsid w:val="00860BF2"/>
    <w:rsid w:val="008B302E"/>
    <w:rsid w:val="00924898"/>
    <w:rsid w:val="0093654F"/>
    <w:rsid w:val="00975559"/>
    <w:rsid w:val="00975791"/>
    <w:rsid w:val="00A00694"/>
    <w:rsid w:val="00AA48ED"/>
    <w:rsid w:val="00AB7B08"/>
    <w:rsid w:val="00AE0E0D"/>
    <w:rsid w:val="00AF40CF"/>
    <w:rsid w:val="00B814B2"/>
    <w:rsid w:val="00B909FD"/>
    <w:rsid w:val="00B95C8B"/>
    <w:rsid w:val="00BA69E6"/>
    <w:rsid w:val="00BB04E5"/>
    <w:rsid w:val="00BB1984"/>
    <w:rsid w:val="00C02AD3"/>
    <w:rsid w:val="00C21F8E"/>
    <w:rsid w:val="00C8096B"/>
    <w:rsid w:val="00CB6C48"/>
    <w:rsid w:val="00CB72F8"/>
    <w:rsid w:val="00D309DB"/>
    <w:rsid w:val="00D53F4C"/>
    <w:rsid w:val="00D57DCF"/>
    <w:rsid w:val="00D61A5A"/>
    <w:rsid w:val="00E30E86"/>
    <w:rsid w:val="00E90200"/>
    <w:rsid w:val="00EA092F"/>
    <w:rsid w:val="00EC1A35"/>
    <w:rsid w:val="00EC2021"/>
    <w:rsid w:val="00EE207A"/>
    <w:rsid w:val="00F352A0"/>
    <w:rsid w:val="00FE295F"/>
    <w:rsid w:val="050E1C6C"/>
    <w:rsid w:val="05820071"/>
    <w:rsid w:val="06E07976"/>
    <w:rsid w:val="071D343F"/>
    <w:rsid w:val="07AE39F0"/>
    <w:rsid w:val="080B287C"/>
    <w:rsid w:val="0A9314CE"/>
    <w:rsid w:val="0AFB518A"/>
    <w:rsid w:val="0B042BDA"/>
    <w:rsid w:val="0BB4327D"/>
    <w:rsid w:val="0D6F7498"/>
    <w:rsid w:val="10A76D12"/>
    <w:rsid w:val="111B3563"/>
    <w:rsid w:val="12D87C5F"/>
    <w:rsid w:val="14DF437F"/>
    <w:rsid w:val="1569073C"/>
    <w:rsid w:val="15A83B26"/>
    <w:rsid w:val="15AA1BE7"/>
    <w:rsid w:val="16693A6D"/>
    <w:rsid w:val="17312E91"/>
    <w:rsid w:val="17700358"/>
    <w:rsid w:val="189C2997"/>
    <w:rsid w:val="1A361BBA"/>
    <w:rsid w:val="1F3C590C"/>
    <w:rsid w:val="1F3E764E"/>
    <w:rsid w:val="1FE02AA7"/>
    <w:rsid w:val="200167D7"/>
    <w:rsid w:val="2022094D"/>
    <w:rsid w:val="21684AEB"/>
    <w:rsid w:val="227B4D2C"/>
    <w:rsid w:val="22D60FBC"/>
    <w:rsid w:val="22EB6F5A"/>
    <w:rsid w:val="24C806F3"/>
    <w:rsid w:val="2738714C"/>
    <w:rsid w:val="279F0D68"/>
    <w:rsid w:val="281A22A6"/>
    <w:rsid w:val="298123AD"/>
    <w:rsid w:val="2A376285"/>
    <w:rsid w:val="2A5A4A5B"/>
    <w:rsid w:val="2AD50FF7"/>
    <w:rsid w:val="2BDC1C00"/>
    <w:rsid w:val="2C4B14BA"/>
    <w:rsid w:val="2CAA03D9"/>
    <w:rsid w:val="2E596B8D"/>
    <w:rsid w:val="2E9F7B6E"/>
    <w:rsid w:val="2EE57053"/>
    <w:rsid w:val="30852C2E"/>
    <w:rsid w:val="31CC7600"/>
    <w:rsid w:val="31FC594A"/>
    <w:rsid w:val="342F36BE"/>
    <w:rsid w:val="34EB413A"/>
    <w:rsid w:val="35502AED"/>
    <w:rsid w:val="35671E93"/>
    <w:rsid w:val="35A502E4"/>
    <w:rsid w:val="37265AFD"/>
    <w:rsid w:val="37360DD0"/>
    <w:rsid w:val="381B3ED2"/>
    <w:rsid w:val="38C045D6"/>
    <w:rsid w:val="399D1B2E"/>
    <w:rsid w:val="39F803F0"/>
    <w:rsid w:val="3A9A4A23"/>
    <w:rsid w:val="3B333747"/>
    <w:rsid w:val="3BE42DC2"/>
    <w:rsid w:val="3C067C5F"/>
    <w:rsid w:val="3C810B2B"/>
    <w:rsid w:val="3D8B0E5B"/>
    <w:rsid w:val="3DBF77D2"/>
    <w:rsid w:val="3DC04B5C"/>
    <w:rsid w:val="42B115F1"/>
    <w:rsid w:val="43CD7633"/>
    <w:rsid w:val="45FD2EF8"/>
    <w:rsid w:val="46AB2AAA"/>
    <w:rsid w:val="49EB2B2F"/>
    <w:rsid w:val="4B0A46CE"/>
    <w:rsid w:val="4C6D6741"/>
    <w:rsid w:val="4CE3389D"/>
    <w:rsid w:val="4ED2372B"/>
    <w:rsid w:val="507D1884"/>
    <w:rsid w:val="508B7593"/>
    <w:rsid w:val="50B520B8"/>
    <w:rsid w:val="51E57352"/>
    <w:rsid w:val="52024694"/>
    <w:rsid w:val="52997B41"/>
    <w:rsid w:val="53944ECD"/>
    <w:rsid w:val="543D46CD"/>
    <w:rsid w:val="55FA2655"/>
    <w:rsid w:val="56403191"/>
    <w:rsid w:val="57D1516F"/>
    <w:rsid w:val="580774CD"/>
    <w:rsid w:val="584566B6"/>
    <w:rsid w:val="5A9548E7"/>
    <w:rsid w:val="5BE11135"/>
    <w:rsid w:val="5C102874"/>
    <w:rsid w:val="5D816403"/>
    <w:rsid w:val="5DDC1A92"/>
    <w:rsid w:val="5FA072FD"/>
    <w:rsid w:val="600C5E10"/>
    <w:rsid w:val="64283707"/>
    <w:rsid w:val="643B6B90"/>
    <w:rsid w:val="68811B5F"/>
    <w:rsid w:val="69970DAB"/>
    <w:rsid w:val="69B2514C"/>
    <w:rsid w:val="6D3E4B32"/>
    <w:rsid w:val="6D524538"/>
    <w:rsid w:val="6D6F58DC"/>
    <w:rsid w:val="6F6549D3"/>
    <w:rsid w:val="70093EC1"/>
    <w:rsid w:val="73002213"/>
    <w:rsid w:val="74234C3D"/>
    <w:rsid w:val="75154475"/>
    <w:rsid w:val="75AD32C5"/>
    <w:rsid w:val="75AD692C"/>
    <w:rsid w:val="75BF6B37"/>
    <w:rsid w:val="75CC29C3"/>
    <w:rsid w:val="75FA1E4E"/>
    <w:rsid w:val="767F1568"/>
    <w:rsid w:val="785C0F71"/>
    <w:rsid w:val="79716650"/>
    <w:rsid w:val="7AAA58FC"/>
    <w:rsid w:val="7BF61C14"/>
    <w:rsid w:val="7DE04007"/>
    <w:rsid w:val="7EDA0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alloon Text"/>
    <w:basedOn w:val="1"/>
    <w:link w:val="22"/>
    <w:semiHidden/>
    <w:unhideWhenUsed/>
    <w:qFormat/>
    <w:uiPriority w:val="99"/>
    <w:rPr>
      <w:sz w:val="18"/>
      <w:szCs w:val="18"/>
    </w:rPr>
  </w:style>
  <w:style w:type="paragraph" w:styleId="4">
    <w:name w:val="footer"/>
    <w:basedOn w:val="1"/>
    <w:link w:val="19"/>
    <w:semiHidden/>
    <w:unhideWhenUsed/>
    <w:qFormat/>
    <w:uiPriority w:val="99"/>
    <w:pPr>
      <w:tabs>
        <w:tab w:val="center" w:pos="4153"/>
        <w:tab w:val="right" w:pos="8306"/>
      </w:tabs>
      <w:snapToGrid w:val="0"/>
      <w:jc w:val="left"/>
    </w:pPr>
    <w:rPr>
      <w:sz w:val="18"/>
      <w:szCs w:val="18"/>
    </w:rPr>
  </w:style>
  <w:style w:type="paragraph" w:styleId="5">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2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7">
    <w:name w:val="Normal (Web)"/>
    <w:basedOn w:val="1"/>
    <w:qFormat/>
    <w:uiPriority w:val="0"/>
    <w:pPr>
      <w:spacing w:beforeAutospacing="1" w:afterAutospacing="1"/>
      <w:jc w:val="left"/>
    </w:pPr>
    <w:rPr>
      <w:rFonts w:ascii="Calibri" w:hAnsi="Calibri" w:eastAsia="宋体" w:cs="Times New Roman"/>
      <w:kern w:val="0"/>
      <w:sz w:val="24"/>
      <w:szCs w:val="24"/>
    </w:rPr>
  </w:style>
  <w:style w:type="paragraph" w:styleId="8">
    <w:name w:val="annotation subject"/>
    <w:basedOn w:val="2"/>
    <w:next w:val="2"/>
    <w:link w:val="21"/>
    <w:semiHidden/>
    <w:unhideWhenUsed/>
    <w:qFormat/>
    <w:uiPriority w:val="99"/>
    <w:rPr>
      <w:b/>
      <w:bCs/>
    </w:rPr>
  </w:style>
  <w:style w:type="table" w:styleId="10">
    <w:name w:val="Table Grid"/>
    <w:basedOn w:val="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rFonts w:eastAsia="仿宋_gb2312"/>
      <w:sz w:val="30"/>
      <w:szCs w:val="30"/>
    </w:rPr>
  </w:style>
  <w:style w:type="character" w:styleId="13">
    <w:name w:val="FollowedHyperlink"/>
    <w:basedOn w:val="11"/>
    <w:semiHidden/>
    <w:unhideWhenUsed/>
    <w:uiPriority w:val="99"/>
    <w:rPr>
      <w:color w:val="333333"/>
      <w:u w:val="none"/>
    </w:rPr>
  </w:style>
  <w:style w:type="character" w:styleId="14">
    <w:name w:val="Emphasis"/>
    <w:basedOn w:val="11"/>
    <w:qFormat/>
    <w:uiPriority w:val="20"/>
    <w:rPr>
      <w:i/>
    </w:rPr>
  </w:style>
  <w:style w:type="character" w:styleId="15">
    <w:name w:val="Hyperlink"/>
    <w:basedOn w:val="11"/>
    <w:unhideWhenUsed/>
    <w:qFormat/>
    <w:uiPriority w:val="99"/>
    <w:rPr>
      <w:color w:val="0000FF" w:themeColor="hyperlink"/>
      <w:u w:val="single"/>
    </w:rPr>
  </w:style>
  <w:style w:type="character" w:styleId="16">
    <w:name w:val="annotation reference"/>
    <w:basedOn w:val="11"/>
    <w:semiHidden/>
    <w:unhideWhenUsed/>
    <w:qFormat/>
    <w:uiPriority w:val="99"/>
    <w:rPr>
      <w:sz w:val="21"/>
      <w:szCs w:val="21"/>
    </w:rPr>
  </w:style>
  <w:style w:type="character" w:styleId="17">
    <w:name w:val="HTML Cite"/>
    <w:basedOn w:val="11"/>
    <w:semiHidden/>
    <w:unhideWhenUsed/>
    <w:uiPriority w:val="99"/>
  </w:style>
  <w:style w:type="character" w:customStyle="1" w:styleId="18">
    <w:name w:val="页眉 Char"/>
    <w:basedOn w:val="11"/>
    <w:link w:val="5"/>
    <w:semiHidden/>
    <w:qFormat/>
    <w:uiPriority w:val="99"/>
    <w:rPr>
      <w:sz w:val="18"/>
      <w:szCs w:val="18"/>
    </w:rPr>
  </w:style>
  <w:style w:type="character" w:customStyle="1" w:styleId="19">
    <w:name w:val="页脚 Char"/>
    <w:basedOn w:val="11"/>
    <w:link w:val="4"/>
    <w:semiHidden/>
    <w:qFormat/>
    <w:uiPriority w:val="99"/>
    <w:rPr>
      <w:sz w:val="18"/>
      <w:szCs w:val="18"/>
    </w:rPr>
  </w:style>
  <w:style w:type="character" w:customStyle="1" w:styleId="20">
    <w:name w:val="批注文字 Char"/>
    <w:basedOn w:val="11"/>
    <w:link w:val="2"/>
    <w:semiHidden/>
    <w:qFormat/>
    <w:uiPriority w:val="99"/>
  </w:style>
  <w:style w:type="character" w:customStyle="1" w:styleId="21">
    <w:name w:val="批注主题 Char"/>
    <w:basedOn w:val="20"/>
    <w:link w:val="8"/>
    <w:semiHidden/>
    <w:qFormat/>
    <w:uiPriority w:val="99"/>
    <w:rPr>
      <w:b/>
      <w:bCs/>
    </w:rPr>
  </w:style>
  <w:style w:type="character" w:customStyle="1" w:styleId="22">
    <w:name w:val="批注框文本 Char"/>
    <w:basedOn w:val="11"/>
    <w:link w:val="3"/>
    <w:semiHidden/>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HTML 预设格式 Char"/>
    <w:basedOn w:val="11"/>
    <w:link w:val="6"/>
    <w:qFormat/>
    <w:uiPriority w:val="99"/>
    <w:rPr>
      <w:rFonts w:ascii="宋体" w:hAnsi="宋体" w:eastAsia="宋体"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914</Words>
  <Characters>5211</Characters>
  <Lines>43</Lines>
  <Paragraphs>12</Paragraphs>
  <TotalTime>1</TotalTime>
  <ScaleCrop>false</ScaleCrop>
  <LinksUpToDate>false</LinksUpToDate>
  <CharactersWithSpaces>6113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2020-06-05T10:29:00Z</dcterms:created>
  <dc:creator>Administrator</dc:creator>
  <cp:lastModifiedBy>珍惜每一天</cp:lastModifiedBy>
  <cp:lastPrinted>2020-06-17T07:04:00Z</cp:lastPrinted>
  <dcterms:modified xsi:type="dcterms:W3CDTF">2020-09-15T12:18:30Z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