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年度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32"/>
          <w:szCs w:val="32"/>
          <w:lang w:val="en-US" w:eastAsia="zh-CN" w:bidi="ar"/>
        </w:rPr>
        <w:t>___</w:t>
      </w:r>
      <w:r>
        <w:rPr>
          <w:rFonts w:hint="eastAsia" w:ascii="Times New Roman" w:hAnsi="Times New Roman" w:eastAsia="宋体" w:cs="宋体"/>
          <w:b/>
          <w:bCs w:val="0"/>
          <w:kern w:val="2"/>
          <w:sz w:val="32"/>
          <w:szCs w:val="32"/>
          <w:lang w:val="en-US" w:eastAsia="zh-CN" w:bidi="ar"/>
        </w:rPr>
        <w:t>学院教师进修和实践锻炼计划表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一、国内攻读学位</w:t>
      </w:r>
    </w:p>
    <w:tbl>
      <w:tblPr>
        <w:tblStyle w:val="3"/>
        <w:tblW w:w="8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620"/>
        <w:gridCol w:w="252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培养形式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计划（人数）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攻读博士学位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攻读硕士学位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二、国外攻读学位</w:t>
      </w:r>
    </w:p>
    <w:tbl>
      <w:tblPr>
        <w:tblStyle w:val="3"/>
        <w:tblW w:w="81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620"/>
        <w:gridCol w:w="252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培养形式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计划（人数）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攻读博士学位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攻读硕士学位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三、国内进修</w:t>
      </w:r>
    </w:p>
    <w:tbl>
      <w:tblPr>
        <w:tblStyle w:val="3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46"/>
        <w:gridCol w:w="1164"/>
        <w:gridCol w:w="1481"/>
        <w:gridCol w:w="214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进修形式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  （人数）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进修单位、时间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课程进修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访问学者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高级研究学者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博士后研究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四、国外进修</w:t>
      </w:r>
    </w:p>
    <w:tbl>
      <w:tblPr>
        <w:tblStyle w:val="3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946"/>
        <w:gridCol w:w="1164"/>
        <w:gridCol w:w="1481"/>
        <w:gridCol w:w="214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进修形式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  （人数）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进修单位、时间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课程进修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访问学者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高级研究学者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博士后研究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宋体" w:cs="宋体"/>
          <w:b/>
          <w:bCs w:val="0"/>
          <w:kern w:val="2"/>
          <w:sz w:val="28"/>
          <w:szCs w:val="28"/>
          <w:lang w:val="en-US" w:eastAsia="zh-CN" w:bidi="ar"/>
        </w:rPr>
        <w:t>五、实践锻炼</w:t>
      </w:r>
    </w:p>
    <w:tbl>
      <w:tblPr>
        <w:tblStyle w:val="3"/>
        <w:tblW w:w="85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089"/>
        <w:gridCol w:w="1249"/>
        <w:gridCol w:w="1965"/>
        <w:gridCol w:w="1294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计划（人数）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人员名单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联系单位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派出时间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实践形式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/>
        <w:jc w:val="both"/>
        <w:rPr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both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right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单位盖章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1560" w:firstLine="4480" w:firstLineChars="1600"/>
        <w:jc w:val="both"/>
        <w:rPr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2017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     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D3D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2017-03-10T08:01:23Z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