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27" w:rsidRPr="004550AE" w:rsidRDefault="00B12227" w:rsidP="00B12227">
      <w:pPr>
        <w:snapToGrid w:val="0"/>
        <w:textAlignment w:val="baseline"/>
        <w:rPr>
          <w:rFonts w:ascii="方正小标宋简体" w:eastAsia="方正小标宋简体" w:hAnsi="黑体" w:cs="Times New Roman"/>
          <w:bCs/>
          <w:sz w:val="44"/>
          <w:szCs w:val="44"/>
        </w:rPr>
      </w:pPr>
      <w:r w:rsidRPr="004550AE">
        <w:rPr>
          <w:rFonts w:ascii="方正小标宋简体" w:eastAsia="方正小标宋简体" w:hAnsi="黑体" w:cs="Times New Roman" w:hint="eastAsia"/>
          <w:bCs/>
          <w:sz w:val="44"/>
          <w:szCs w:val="44"/>
        </w:rPr>
        <w:t>附件</w:t>
      </w:r>
      <w:r w:rsidRPr="004550AE">
        <w:rPr>
          <w:rFonts w:ascii="宋体" w:eastAsia="宋体" w:hAnsi="宋体" w:cs="宋体" w:hint="eastAsia"/>
          <w:bCs/>
          <w:sz w:val="44"/>
          <w:szCs w:val="44"/>
        </w:rPr>
        <w:t>1</w:t>
      </w:r>
    </w:p>
    <w:p w:rsidR="00B12227" w:rsidRPr="004550AE" w:rsidRDefault="00B12227" w:rsidP="00B12227">
      <w:pPr>
        <w:snapToGrid w:val="0"/>
        <w:jc w:val="center"/>
        <w:textAlignment w:val="baseline"/>
        <w:rPr>
          <w:rFonts w:ascii="方正小标宋简体" w:eastAsia="方正小标宋简体" w:hAnsi="黑体" w:cs="Times New Roman"/>
          <w:sz w:val="44"/>
          <w:szCs w:val="24"/>
        </w:rPr>
      </w:pPr>
      <w:r w:rsidRPr="004550AE">
        <w:rPr>
          <w:rFonts w:ascii="方正小标宋简体" w:eastAsia="方正小标宋简体" w:hAnsi="黑体" w:cs="Times New Roman" w:hint="eastAsia"/>
          <w:bCs/>
          <w:sz w:val="44"/>
          <w:szCs w:val="44"/>
        </w:rPr>
        <w:t>“建设高质量高等教育体系”主题征文参考题目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1.以立德树人为根本的高等教育协同育人体系研究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2.高等教育高质量人才培养体系研究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3.高等教育学科专业体系研究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4.高等教育分类发展、特色发展、多元发展办学体系研究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5.新时代高等学校综合评价研究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6.高等教育对外开放研究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7.高等学校治理体系与能力现代化改革研究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8.高等学校提升原始创新能力研究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9.高素质专业化高校教师队伍建设研究</w:t>
      </w:r>
    </w:p>
    <w:p w:rsidR="00B12227" w:rsidRPr="004550AE" w:rsidRDefault="00B12227" w:rsidP="00B12227">
      <w:pPr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>10.高等学校产教融合创新发展研究</w:t>
      </w:r>
    </w:p>
    <w:p w:rsidR="00B12227" w:rsidRPr="004550AE" w:rsidRDefault="00B12227" w:rsidP="00B12227">
      <w:pPr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 w:rsidRPr="004550AE">
        <w:rPr>
          <w:rFonts w:ascii="仿宋" w:eastAsia="仿宋" w:hAnsi="仿宋" w:cs="仿宋" w:hint="eastAsia"/>
          <w:sz w:val="32"/>
          <w:szCs w:val="32"/>
        </w:rPr>
        <w:t xml:space="preserve">    注：上述题目仅供参考。主题征文投稿包括但不限于上述题目，可自行拟定题目。主题需围绕“建设高质量高等教育体系”，超出主题范围的投稿不予受理。</w:t>
      </w:r>
    </w:p>
    <w:p w:rsidR="00B12227" w:rsidRPr="004550AE" w:rsidRDefault="00B12227" w:rsidP="00B12227">
      <w:pPr>
        <w:jc w:val="left"/>
        <w:textAlignment w:val="baseline"/>
        <w:rPr>
          <w:rFonts w:ascii="仿宋" w:eastAsia="仿宋" w:hAnsi="仿宋" w:cs="仿宋"/>
          <w:sz w:val="32"/>
          <w:szCs w:val="32"/>
        </w:rPr>
      </w:pPr>
    </w:p>
    <w:p w:rsidR="00B12227" w:rsidRPr="004550AE" w:rsidRDefault="00B12227" w:rsidP="00B12227">
      <w:pPr>
        <w:snapToGrid w:val="0"/>
        <w:textAlignment w:val="baseline"/>
        <w:rPr>
          <w:rFonts w:ascii="方正小标宋简体" w:eastAsia="方正小标宋简体" w:hAnsi="黑体" w:cs="Times New Roman"/>
          <w:bCs/>
          <w:sz w:val="44"/>
          <w:szCs w:val="44"/>
        </w:rPr>
      </w:pPr>
      <w:r w:rsidRPr="004550AE">
        <w:rPr>
          <w:rFonts w:ascii="方正小标宋简体" w:eastAsia="方正小标宋简体" w:hAnsi="黑体" w:cs="Times New Roman" w:hint="eastAsia"/>
          <w:bCs/>
          <w:sz w:val="44"/>
          <w:szCs w:val="44"/>
        </w:rPr>
        <w:br/>
      </w:r>
    </w:p>
    <w:p w:rsidR="00AF7E76" w:rsidRPr="00B12227" w:rsidRDefault="00AF7E76">
      <w:bookmarkStart w:id="0" w:name="_GoBack"/>
      <w:bookmarkEnd w:id="0"/>
    </w:p>
    <w:sectPr w:rsidR="00AF7E76" w:rsidRPr="00B1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0F" w:rsidRDefault="0040350F" w:rsidP="00B12227">
      <w:r>
        <w:separator/>
      </w:r>
    </w:p>
  </w:endnote>
  <w:endnote w:type="continuationSeparator" w:id="0">
    <w:p w:rsidR="0040350F" w:rsidRDefault="0040350F" w:rsidP="00B1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0F" w:rsidRDefault="0040350F" w:rsidP="00B12227">
      <w:r>
        <w:separator/>
      </w:r>
    </w:p>
  </w:footnote>
  <w:footnote w:type="continuationSeparator" w:id="0">
    <w:p w:rsidR="0040350F" w:rsidRDefault="0040350F" w:rsidP="00B12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51"/>
    <w:rsid w:val="0040350F"/>
    <w:rsid w:val="006A1E51"/>
    <w:rsid w:val="00AF7E76"/>
    <w:rsid w:val="00B1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C5E0F"/>
  <w15:chartTrackingRefBased/>
  <w15:docId w15:val="{F8B757DA-A4C3-4054-9BD6-939EBD94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2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2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郝用兴</dc:creator>
  <cp:keywords/>
  <dc:description/>
  <cp:lastModifiedBy>郝用兴</cp:lastModifiedBy>
  <cp:revision>2</cp:revision>
  <dcterms:created xsi:type="dcterms:W3CDTF">2021-05-24T05:50:00Z</dcterms:created>
  <dcterms:modified xsi:type="dcterms:W3CDTF">2021-05-24T05:51:00Z</dcterms:modified>
</cp:coreProperties>
</file>