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39" w:rsidRPr="008E3EAD" w:rsidRDefault="0037527E">
      <w:pPr>
        <w:spacing w:line="360" w:lineRule="auto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8E3EAD">
        <w:rPr>
          <w:rFonts w:asciiTheme="majorEastAsia" w:eastAsiaTheme="majorEastAsia" w:hAnsiTheme="majorEastAsia" w:cs="方正小标宋简体" w:hint="eastAsia"/>
          <w:sz w:val="44"/>
          <w:szCs w:val="44"/>
        </w:rPr>
        <w:t>河南省高等学校教师资格考试考生须知</w:t>
      </w:r>
    </w:p>
    <w:p w:rsidR="0037615E" w:rsidRPr="0037615E" w:rsidRDefault="0037615E">
      <w:pPr>
        <w:spacing w:line="360" w:lineRule="auto"/>
        <w:jc w:val="center"/>
        <w:rPr>
          <w:rFonts w:ascii="黑体" w:eastAsia="黑体" w:hAnsi="黑体" w:cs="方正小标宋简体"/>
          <w:sz w:val="44"/>
          <w:szCs w:val="44"/>
        </w:rPr>
      </w:pPr>
    </w:p>
    <w:p w:rsidR="00C35039" w:rsidRDefault="0037527E" w:rsidP="008E3EAD">
      <w:pPr>
        <w:numPr>
          <w:ilvl w:val="0"/>
          <w:numId w:val="1"/>
        </w:num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高等学校教师资格考试面试不指定说课的课程和章节，考生根据面试报名的任教学科自行准备教案（45分钟课时）。</w:t>
      </w:r>
    </w:p>
    <w:p w:rsidR="00C35039" w:rsidRDefault="0037527E" w:rsidP="008E3EAD">
      <w:pPr>
        <w:numPr>
          <w:ilvl w:val="0"/>
          <w:numId w:val="1"/>
        </w:num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考生根据本校面试通知要求，持本人身份证（身份证丢失的携带临时身份证或户口簿）、教案（一式三份），提前 30 分钟到达指定面试地点。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三、考生应严格按照面试点面试工作流程参加面试，自觉服从工作人员管理，不得妨碍工作人员履行职责，不得扰乱面试点工作秩序。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四、考生应按出场顺序进行说课和答辩，严禁交换顺序。面试工作正式开始前，考生须将教案交给工作人员。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五、面试期间须将手机关闭，禁止携带摄影摄像设备，禁止大声喧哗。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六、考生按《河南省高等学校教师资格考试面试办法及标准》的相关要求和学科组要求进行说课、答辩。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七、考生说课时授课环节、教学活动的有序展现，模拟真实教学情境下的主要教学活动，教育教学素质和能力等方面是面试的主要观测点。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八、考生在说课和答辩中应当注意教师礼仪、尊重专家，认真回答专家的提问。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九、面试结束后，考生应立即离开面试地点，不得逗留或返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回，更不得与未考生联系交流面试内容和情况。 </w:t>
      </w:r>
    </w:p>
    <w:p w:rsidR="00C35039" w:rsidRDefault="0037527E" w:rsidP="008E3EAD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十、考生不服从面试点工作人员安排、扰乱面试点秩序或造成其他不良后果的将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视行为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情节轻重给予批评教育，严重者取消面试成绩。有冒名顶替者，一经查出，按面试成绩无效处理，三年内不得参加教师资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 xml:space="preserve">格认定。 </w:t>
      </w:r>
    </w:p>
    <w:sectPr w:rsidR="00C35039" w:rsidSect="00C3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6429"/>
    <w:multiLevelType w:val="singleLevel"/>
    <w:tmpl w:val="194164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039"/>
    <w:rsid w:val="0037527E"/>
    <w:rsid w:val="0037615E"/>
    <w:rsid w:val="008E3EAD"/>
    <w:rsid w:val="00C35039"/>
    <w:rsid w:val="00C60967"/>
    <w:rsid w:val="06A7206A"/>
    <w:rsid w:val="11E95699"/>
    <w:rsid w:val="26A2065B"/>
    <w:rsid w:val="29826306"/>
    <w:rsid w:val="5BFF332B"/>
    <w:rsid w:val="653A313B"/>
    <w:rsid w:val="79EE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2014-10-29T12:08:00Z</dcterms:created>
  <dcterms:modified xsi:type="dcterms:W3CDTF">2020-09-17T09:29:00Z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