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A58" w:rsidRPr="006349AD" w:rsidRDefault="00965A58" w:rsidP="006349AD">
      <w:pPr>
        <w:rPr>
          <w:rFonts w:ascii="仿宋_GB2312" w:eastAsia="仿宋_GB2312" w:hint="eastAsia"/>
          <w:color w:val="000000"/>
          <w:sz w:val="30"/>
          <w:szCs w:val="30"/>
        </w:rPr>
      </w:pPr>
      <w:r>
        <w:rPr>
          <w:rFonts w:ascii="仿宋_GB2312" w:eastAsia="仿宋_GB2312" w:hint="eastAsia"/>
          <w:noProof/>
          <w:color w:val="000000"/>
          <w:sz w:val="30"/>
          <w:szCs w:val="30"/>
        </w:rPr>
        <w:pict>
          <v:group id="_x0000_s2053" style="position:absolute;left:0;text-align:left;margin-left:-3.3pt;margin-top:45.95pt;width:436.6pt;height:152.95pt;z-index:-251653120" coordorigin="1578,2847" coordsize="8732,3059">
            <v:rect id="_x0000_s2054" style="position:absolute;left:1588;top:2847;width:8652;height:2764" strokecolor="white">
              <v:textbox style="mso-next-textbox:#_x0000_s2054">
                <w:txbxContent>
                  <w:p w:rsidR="00965A58" w:rsidRDefault="00965A58" w:rsidP="00A616EF">
                    <w:pPr>
                      <w:jc w:val="center"/>
                      <w:rPr>
                        <w:rFonts w:eastAsia="方正小标宋简体" w:hint="eastAsia"/>
                        <w:color w:val="FF0000"/>
                        <w:w w:val="80"/>
                      </w:rPr>
                    </w:pPr>
                    <w:r>
                      <w:rPr>
                        <w:rFonts w:eastAsia="方正小标宋简体" w:hint="eastAsia"/>
                        <w:color w:val="FF0000"/>
                        <w:spacing w:val="180"/>
                        <w:w w:val="80"/>
                        <w:sz w:val="100"/>
                      </w:rPr>
                      <w:t>河南省教育</w:t>
                    </w:r>
                    <w:r>
                      <w:rPr>
                        <w:rFonts w:eastAsia="方正小标宋简体" w:hint="eastAsia"/>
                        <w:color w:val="FF0000"/>
                        <w:w w:val="80"/>
                        <w:sz w:val="100"/>
                      </w:rPr>
                      <w:t>厅</w:t>
                    </w:r>
                  </w:p>
                </w:txbxContent>
              </v:textbox>
            </v:rect>
            <v:line id="_x0000_s2055" style="position:absolute;flip:y" from="1578,5905" to="10310,5906" strokecolor="red"/>
          </v:group>
        </w:pict>
      </w:r>
    </w:p>
    <w:p w:rsidR="00965A58" w:rsidRDefault="00965A58" w:rsidP="006349AD">
      <w:pPr>
        <w:rPr>
          <w:rFonts w:ascii="仿宋_GB2312" w:eastAsia="仿宋_GB2312" w:hint="eastAsia"/>
          <w:color w:val="000000"/>
          <w:sz w:val="30"/>
          <w:szCs w:val="30"/>
        </w:rPr>
      </w:pPr>
    </w:p>
    <w:p w:rsidR="00965A58" w:rsidRDefault="00965A58" w:rsidP="006349AD">
      <w:pPr>
        <w:rPr>
          <w:rFonts w:ascii="仿宋_GB2312" w:eastAsia="仿宋_GB2312" w:hint="eastAsia"/>
          <w:color w:val="000000"/>
          <w:sz w:val="30"/>
          <w:szCs w:val="30"/>
        </w:rPr>
      </w:pPr>
    </w:p>
    <w:p w:rsidR="00965A58" w:rsidRDefault="00965A58" w:rsidP="006349AD">
      <w:pPr>
        <w:rPr>
          <w:rFonts w:ascii="仿宋_GB2312" w:eastAsia="仿宋_GB2312" w:hint="eastAsia"/>
          <w:color w:val="000000"/>
          <w:sz w:val="30"/>
          <w:szCs w:val="30"/>
        </w:rPr>
      </w:pPr>
    </w:p>
    <w:p w:rsidR="00965A58" w:rsidRPr="006349AD" w:rsidRDefault="00965A58" w:rsidP="006349AD">
      <w:pPr>
        <w:snapToGrid w:val="0"/>
        <w:rPr>
          <w:rFonts w:ascii="仿宋_GB2312" w:eastAsia="仿宋_GB2312" w:hint="eastAsia"/>
          <w:color w:val="000000"/>
          <w:sz w:val="18"/>
          <w:szCs w:val="18"/>
        </w:rPr>
      </w:pPr>
    </w:p>
    <w:p w:rsidR="00965A58" w:rsidRDefault="00965A58" w:rsidP="006349AD">
      <w:pPr>
        <w:rPr>
          <w:rFonts w:ascii="仿宋_GB2312" w:eastAsia="仿宋_GB2312" w:hint="eastAsia"/>
          <w:color w:val="000000"/>
          <w:sz w:val="30"/>
          <w:szCs w:val="30"/>
        </w:rPr>
      </w:pPr>
    </w:p>
    <w:p w:rsidR="00965A58" w:rsidRDefault="00965A58" w:rsidP="006349AD">
      <w:pPr>
        <w:jc w:val="center"/>
        <w:rPr>
          <w:rFonts w:ascii="仿宋_GB2312" w:eastAsia="仿宋_GB2312" w:hint="eastAsia"/>
          <w:color w:val="000000"/>
          <w:sz w:val="30"/>
          <w:szCs w:val="30"/>
        </w:rPr>
      </w:pPr>
      <w:r>
        <w:rPr>
          <w:rFonts w:ascii="仿宋_GB2312" w:eastAsia="仿宋_GB2312" w:hint="eastAsia"/>
          <w:color w:val="000000"/>
          <w:sz w:val="30"/>
          <w:szCs w:val="30"/>
        </w:rPr>
        <w:t>教电教〔2018〕355号</w:t>
      </w:r>
    </w:p>
    <w:p w:rsidR="00965A58" w:rsidRDefault="00965A58" w:rsidP="006349AD">
      <w:pPr>
        <w:jc w:val="center"/>
        <w:rPr>
          <w:rFonts w:ascii="仿宋_GB2312" w:eastAsia="仿宋_GB2312" w:hint="eastAsia"/>
          <w:color w:val="000000"/>
          <w:sz w:val="30"/>
          <w:szCs w:val="30"/>
        </w:rPr>
      </w:pPr>
    </w:p>
    <w:p w:rsidR="00965A58" w:rsidRPr="006349AD" w:rsidRDefault="00965A58" w:rsidP="006349AD">
      <w:pPr>
        <w:rPr>
          <w:rFonts w:ascii="仿宋_GB2312" w:eastAsia="仿宋_GB2312" w:hint="eastAsia"/>
          <w:color w:val="000000"/>
          <w:sz w:val="30"/>
          <w:szCs w:val="30"/>
        </w:rPr>
      </w:pPr>
    </w:p>
    <w:p w:rsidR="00965A58" w:rsidRPr="006349AD" w:rsidRDefault="00965A58" w:rsidP="006349AD">
      <w:pPr>
        <w:snapToGrid w:val="0"/>
        <w:jc w:val="center"/>
        <w:rPr>
          <w:rFonts w:ascii="方正小标宋简体" w:eastAsia="方正小标宋简体" w:hint="eastAsia"/>
          <w:color w:val="000000"/>
          <w:sz w:val="44"/>
          <w:szCs w:val="44"/>
        </w:rPr>
      </w:pPr>
      <w:r w:rsidRPr="006349AD">
        <w:rPr>
          <w:rFonts w:ascii="方正小标宋简体" w:eastAsia="方正小标宋简体" w:hint="eastAsia"/>
          <w:color w:val="000000"/>
          <w:sz w:val="44"/>
          <w:szCs w:val="44"/>
        </w:rPr>
        <w:t>河 南 省 教 育 厅</w:t>
      </w:r>
    </w:p>
    <w:p w:rsidR="00965A58" w:rsidRDefault="00965A58" w:rsidP="006349AD">
      <w:pPr>
        <w:snapToGrid w:val="0"/>
        <w:jc w:val="center"/>
        <w:rPr>
          <w:rFonts w:ascii="方正小标宋简体" w:eastAsia="方正小标宋简体" w:hint="eastAsia"/>
          <w:color w:val="000000"/>
          <w:sz w:val="44"/>
          <w:szCs w:val="44"/>
        </w:rPr>
      </w:pPr>
      <w:r w:rsidRPr="006349AD">
        <w:rPr>
          <w:rFonts w:ascii="方正小标宋简体" w:eastAsia="方正小标宋简体" w:hint="eastAsia"/>
          <w:color w:val="000000"/>
          <w:sz w:val="44"/>
          <w:szCs w:val="44"/>
        </w:rPr>
        <w:t>关于举办第五届教育信息技术应用优秀成果</w:t>
      </w:r>
    </w:p>
    <w:p w:rsidR="00965A58" w:rsidRPr="006349AD" w:rsidRDefault="00965A58" w:rsidP="006349AD">
      <w:pPr>
        <w:snapToGrid w:val="0"/>
        <w:jc w:val="center"/>
        <w:rPr>
          <w:rFonts w:ascii="方正小标宋简体" w:eastAsia="方正小标宋简体" w:hint="eastAsia"/>
          <w:color w:val="000000"/>
          <w:sz w:val="44"/>
          <w:szCs w:val="44"/>
        </w:rPr>
      </w:pPr>
      <w:r w:rsidRPr="006349AD">
        <w:rPr>
          <w:rFonts w:ascii="方正小标宋简体" w:eastAsia="方正小标宋简体" w:hint="eastAsia"/>
          <w:color w:val="000000"/>
          <w:sz w:val="44"/>
          <w:szCs w:val="44"/>
        </w:rPr>
        <w:t>评选活动的通知</w:t>
      </w:r>
    </w:p>
    <w:p w:rsidR="00965A58" w:rsidRDefault="00965A58" w:rsidP="006349AD">
      <w:pPr>
        <w:rPr>
          <w:rFonts w:ascii="仿宋_GB2312" w:eastAsia="仿宋_GB2312" w:hint="eastAsia"/>
          <w:color w:val="000000"/>
          <w:sz w:val="30"/>
          <w:szCs w:val="30"/>
        </w:rPr>
      </w:pPr>
    </w:p>
    <w:p w:rsidR="00965A58" w:rsidRPr="006349AD" w:rsidRDefault="00965A58" w:rsidP="006349AD">
      <w:pPr>
        <w:rPr>
          <w:rFonts w:ascii="仿宋_GB2312" w:eastAsia="仿宋_GB2312"/>
          <w:color w:val="000000"/>
          <w:sz w:val="30"/>
          <w:szCs w:val="30"/>
        </w:rPr>
      </w:pPr>
      <w:r w:rsidRPr="006349AD">
        <w:rPr>
          <w:rFonts w:ascii="仿宋_GB2312" w:eastAsia="仿宋_GB2312" w:hint="eastAsia"/>
          <w:color w:val="000000"/>
          <w:sz w:val="30"/>
          <w:szCs w:val="30"/>
        </w:rPr>
        <w:t>各省辖市、省直管县（市）教育局，厅直属各学校，各高等学校：</w:t>
      </w:r>
    </w:p>
    <w:p w:rsidR="00965A58" w:rsidRPr="006349AD" w:rsidRDefault="00965A58" w:rsidP="00965A58">
      <w:pPr>
        <w:ind w:firstLineChars="200" w:firstLine="600"/>
        <w:rPr>
          <w:rFonts w:ascii="仿宋_GB2312" w:eastAsia="仿宋_GB2312"/>
          <w:color w:val="000000"/>
          <w:sz w:val="30"/>
          <w:szCs w:val="30"/>
        </w:rPr>
      </w:pPr>
      <w:r w:rsidRPr="006349AD">
        <w:rPr>
          <w:rFonts w:ascii="仿宋_GB2312" w:eastAsia="仿宋_GB2312" w:hint="eastAsia"/>
          <w:color w:val="000000"/>
          <w:sz w:val="30"/>
          <w:szCs w:val="30"/>
        </w:rPr>
        <w:t>为推进我省教育信息化，提升信息技术与教育融合发展水平，推动教育模式和教学方式创新，在总结前四届教育信息化应用优秀成果评选活动经验基础上，经研究，决定举办第五届教育信息技术应用优秀成果评选活动。现将有关事宜通知如下：</w:t>
      </w:r>
    </w:p>
    <w:p w:rsidR="00965A58" w:rsidRPr="006349AD" w:rsidRDefault="00965A58" w:rsidP="00965A58">
      <w:pPr>
        <w:ind w:firstLineChars="200" w:firstLine="600"/>
        <w:rPr>
          <w:rFonts w:ascii="黑体" w:eastAsia="黑体" w:hint="eastAsia"/>
          <w:color w:val="000000"/>
          <w:sz w:val="30"/>
          <w:szCs w:val="30"/>
        </w:rPr>
      </w:pPr>
      <w:r w:rsidRPr="006349AD">
        <w:rPr>
          <w:rFonts w:ascii="黑体" w:eastAsia="黑体" w:hint="eastAsia"/>
          <w:color w:val="000000"/>
          <w:sz w:val="30"/>
          <w:szCs w:val="30"/>
        </w:rPr>
        <w:t>一、参评人员范围</w:t>
      </w:r>
    </w:p>
    <w:p w:rsidR="00965A58" w:rsidRPr="006349AD" w:rsidRDefault="00965A58" w:rsidP="00965A58">
      <w:pPr>
        <w:ind w:firstLineChars="200" w:firstLine="600"/>
        <w:rPr>
          <w:rFonts w:ascii="仿宋_GB2312" w:eastAsia="仿宋_GB2312"/>
          <w:color w:val="000000"/>
          <w:sz w:val="30"/>
          <w:szCs w:val="30"/>
        </w:rPr>
      </w:pPr>
      <w:r w:rsidRPr="006349AD">
        <w:rPr>
          <w:rFonts w:ascii="仿宋_GB2312" w:eastAsia="仿宋_GB2312" w:hint="eastAsia"/>
          <w:color w:val="000000"/>
          <w:sz w:val="30"/>
          <w:szCs w:val="30"/>
        </w:rPr>
        <w:t>全省各级各类学校的教师、教研人员、教育技术工作者，各有关高等学校教育电视工作者。</w:t>
      </w:r>
    </w:p>
    <w:p w:rsidR="00965A58" w:rsidRPr="006349AD" w:rsidRDefault="00965A58" w:rsidP="00965A58">
      <w:pPr>
        <w:ind w:firstLineChars="200" w:firstLine="600"/>
        <w:rPr>
          <w:rFonts w:ascii="仿宋_GB2312" w:eastAsia="仿宋_GB2312"/>
          <w:color w:val="000000"/>
          <w:sz w:val="30"/>
          <w:szCs w:val="30"/>
        </w:rPr>
      </w:pPr>
      <w:r w:rsidRPr="006349AD">
        <w:rPr>
          <w:rFonts w:ascii="仿宋_GB2312" w:eastAsia="仿宋_GB2312" w:hint="eastAsia"/>
          <w:color w:val="000000"/>
          <w:sz w:val="30"/>
          <w:szCs w:val="30"/>
        </w:rPr>
        <w:lastRenderedPageBreak/>
        <w:t>注：信息技术与课程融合课仅限基础教育部门教师、教育工作者参加</w:t>
      </w:r>
    </w:p>
    <w:p w:rsidR="00965A58" w:rsidRPr="006349AD" w:rsidRDefault="00965A58" w:rsidP="00965A58">
      <w:pPr>
        <w:ind w:firstLineChars="200" w:firstLine="600"/>
        <w:rPr>
          <w:rFonts w:ascii="黑体" w:eastAsia="黑体"/>
          <w:color w:val="000000"/>
          <w:sz w:val="30"/>
          <w:szCs w:val="30"/>
        </w:rPr>
      </w:pPr>
      <w:r w:rsidRPr="006349AD">
        <w:rPr>
          <w:rFonts w:ascii="黑体" w:eastAsia="黑体" w:hint="eastAsia"/>
          <w:color w:val="000000"/>
          <w:sz w:val="30"/>
          <w:szCs w:val="30"/>
        </w:rPr>
        <w:t>二、评选项目及内容要求</w:t>
      </w:r>
    </w:p>
    <w:p w:rsidR="00965A58" w:rsidRPr="006349AD" w:rsidRDefault="00965A58" w:rsidP="00965A58">
      <w:pPr>
        <w:ind w:firstLineChars="200" w:firstLine="600"/>
        <w:rPr>
          <w:rFonts w:ascii="仿宋_GB2312" w:eastAsia="仿宋_GB2312"/>
          <w:color w:val="000000"/>
          <w:sz w:val="30"/>
          <w:szCs w:val="30"/>
        </w:rPr>
      </w:pPr>
      <w:r w:rsidRPr="006349AD">
        <w:rPr>
          <w:rFonts w:ascii="仿宋_GB2312" w:eastAsia="仿宋_GB2312"/>
          <w:color w:val="000000"/>
          <w:sz w:val="30"/>
          <w:szCs w:val="30"/>
        </w:rPr>
        <w:t>1</w:t>
      </w:r>
      <w:r w:rsidRPr="006349AD">
        <w:rPr>
          <w:rFonts w:ascii="仿宋_GB2312" w:eastAsia="仿宋_GB2312" w:hint="eastAsia"/>
          <w:color w:val="000000"/>
          <w:sz w:val="30"/>
          <w:szCs w:val="30"/>
        </w:rPr>
        <w:t>、优秀论文</w:t>
      </w:r>
    </w:p>
    <w:p w:rsidR="00965A58" w:rsidRPr="006349AD" w:rsidRDefault="00965A58" w:rsidP="00965A58">
      <w:pPr>
        <w:ind w:firstLineChars="200" w:firstLine="600"/>
        <w:rPr>
          <w:rFonts w:ascii="仿宋_GB2312" w:eastAsia="仿宋_GB2312"/>
          <w:color w:val="000000"/>
          <w:sz w:val="30"/>
          <w:szCs w:val="30"/>
        </w:rPr>
      </w:pPr>
      <w:r w:rsidRPr="006349AD">
        <w:rPr>
          <w:rFonts w:ascii="仿宋_GB2312" w:eastAsia="仿宋_GB2312" w:hint="eastAsia"/>
          <w:color w:val="000000"/>
          <w:sz w:val="30"/>
          <w:szCs w:val="30"/>
        </w:rPr>
        <w:t>以习近平新时代中国特色社会主义思想为指导，全面贯彻落实党的十九大精神，在教育信息化</w:t>
      </w:r>
      <w:r w:rsidRPr="006349AD">
        <w:rPr>
          <w:rFonts w:ascii="仿宋_GB2312" w:eastAsia="仿宋_GB2312"/>
          <w:color w:val="000000"/>
          <w:sz w:val="30"/>
          <w:szCs w:val="30"/>
        </w:rPr>
        <w:t>2.0</w:t>
      </w:r>
      <w:r w:rsidRPr="006349AD">
        <w:rPr>
          <w:rFonts w:ascii="仿宋_GB2312" w:eastAsia="仿宋_GB2312" w:hint="eastAsia"/>
          <w:color w:val="000000"/>
          <w:sz w:val="30"/>
          <w:szCs w:val="30"/>
        </w:rPr>
        <w:t>时代，实施好教育信息化“奋进之笔”，落实立德树人根本任务，提高教师信息素养，推动教育信息化由融合应用向创新发展转变。论文须为未公开发表的原创性文章，选题范围如下：</w:t>
      </w:r>
    </w:p>
    <w:p w:rsidR="00965A58" w:rsidRPr="006349AD" w:rsidRDefault="00965A58" w:rsidP="00965A58">
      <w:pPr>
        <w:ind w:firstLineChars="200" w:firstLine="600"/>
        <w:rPr>
          <w:rFonts w:ascii="仿宋_GB2312" w:eastAsia="仿宋_GB2312"/>
          <w:color w:val="000000"/>
          <w:sz w:val="30"/>
          <w:szCs w:val="30"/>
        </w:rPr>
      </w:pPr>
      <w:r w:rsidRPr="006349AD">
        <w:rPr>
          <w:rFonts w:ascii="仿宋_GB2312" w:eastAsia="仿宋_GB2312" w:hint="eastAsia"/>
          <w:color w:val="000000"/>
          <w:sz w:val="30"/>
          <w:szCs w:val="30"/>
        </w:rPr>
        <w:t>基于国家数字教育资源公共服务体系的大教育资源（社会生产生活场景、博物馆、图书馆等可支持教育教学发展的资源）服务模式研究</w:t>
      </w:r>
      <w:r w:rsidRPr="006349AD">
        <w:rPr>
          <w:rFonts w:ascii="仿宋_GB2312" w:eastAsia="仿宋_GB2312"/>
          <w:color w:val="000000"/>
          <w:sz w:val="30"/>
          <w:szCs w:val="30"/>
        </w:rPr>
        <w:t>;</w:t>
      </w:r>
      <w:r w:rsidRPr="006349AD">
        <w:rPr>
          <w:rFonts w:ascii="仿宋_GB2312" w:eastAsia="仿宋_GB2312" w:hint="eastAsia"/>
          <w:color w:val="000000"/>
          <w:sz w:val="30"/>
          <w:szCs w:val="30"/>
        </w:rPr>
        <w:t>“一师</w:t>
      </w:r>
      <w:proofErr w:type="gramStart"/>
      <w:r w:rsidRPr="006349AD">
        <w:rPr>
          <w:rFonts w:ascii="仿宋_GB2312" w:eastAsia="仿宋_GB2312" w:hint="eastAsia"/>
          <w:color w:val="000000"/>
          <w:sz w:val="30"/>
          <w:szCs w:val="30"/>
        </w:rPr>
        <w:t>一</w:t>
      </w:r>
      <w:proofErr w:type="gramEnd"/>
      <w:r w:rsidRPr="006349AD">
        <w:rPr>
          <w:rFonts w:ascii="仿宋_GB2312" w:eastAsia="仿宋_GB2312" w:hint="eastAsia"/>
          <w:color w:val="000000"/>
          <w:sz w:val="30"/>
          <w:szCs w:val="30"/>
        </w:rPr>
        <w:t>优课，一课</w:t>
      </w:r>
      <w:proofErr w:type="gramStart"/>
      <w:r w:rsidRPr="006349AD">
        <w:rPr>
          <w:rFonts w:ascii="仿宋_GB2312" w:eastAsia="仿宋_GB2312" w:hint="eastAsia"/>
          <w:color w:val="000000"/>
          <w:sz w:val="30"/>
          <w:szCs w:val="30"/>
        </w:rPr>
        <w:t>一</w:t>
      </w:r>
      <w:proofErr w:type="gramEnd"/>
      <w:r w:rsidRPr="006349AD">
        <w:rPr>
          <w:rFonts w:ascii="仿宋_GB2312" w:eastAsia="仿宋_GB2312" w:hint="eastAsia"/>
          <w:color w:val="000000"/>
          <w:sz w:val="30"/>
          <w:szCs w:val="30"/>
        </w:rPr>
        <w:t>名师”、</w:t>
      </w:r>
      <w:proofErr w:type="gramStart"/>
      <w:r w:rsidRPr="006349AD">
        <w:rPr>
          <w:rFonts w:ascii="仿宋_GB2312" w:eastAsia="仿宋_GB2312" w:hint="eastAsia"/>
          <w:color w:val="000000"/>
          <w:sz w:val="30"/>
          <w:szCs w:val="30"/>
        </w:rPr>
        <w:t>微课等</w:t>
      </w:r>
      <w:proofErr w:type="gramEnd"/>
      <w:r w:rsidRPr="006349AD">
        <w:rPr>
          <w:rFonts w:ascii="仿宋_GB2312" w:eastAsia="仿宋_GB2312" w:hint="eastAsia"/>
          <w:color w:val="000000"/>
          <w:sz w:val="30"/>
          <w:szCs w:val="30"/>
        </w:rPr>
        <w:t>优质教育资源的开发、应用、共享与服务研究；基于信息技术的新型教与</w:t>
      </w:r>
      <w:proofErr w:type="gramStart"/>
      <w:r w:rsidRPr="006349AD">
        <w:rPr>
          <w:rFonts w:ascii="仿宋_GB2312" w:eastAsia="仿宋_GB2312" w:hint="eastAsia"/>
          <w:color w:val="000000"/>
          <w:sz w:val="30"/>
          <w:szCs w:val="30"/>
        </w:rPr>
        <w:t>学模式</w:t>
      </w:r>
      <w:proofErr w:type="gramEnd"/>
      <w:r w:rsidRPr="006349AD">
        <w:rPr>
          <w:rFonts w:ascii="仿宋_GB2312" w:eastAsia="仿宋_GB2312" w:hint="eastAsia"/>
          <w:color w:val="000000"/>
          <w:sz w:val="30"/>
          <w:szCs w:val="30"/>
        </w:rPr>
        <w:t>研究；“三个课堂”（专递课堂、名师课堂和名校网络课堂）和“同步课堂”的应用研究；网络教育新型发展形态、变革路径及趋势研究，尤其是网络学习空间、“互联网</w:t>
      </w:r>
      <w:r w:rsidRPr="006349AD">
        <w:rPr>
          <w:rFonts w:ascii="仿宋_GB2312" w:eastAsia="仿宋_GB2312"/>
          <w:color w:val="000000"/>
          <w:sz w:val="30"/>
          <w:szCs w:val="30"/>
        </w:rPr>
        <w:t>+</w:t>
      </w:r>
      <w:r w:rsidRPr="006349AD">
        <w:rPr>
          <w:rFonts w:ascii="仿宋_GB2312" w:eastAsia="仿宋_GB2312" w:hint="eastAsia"/>
          <w:color w:val="000000"/>
          <w:sz w:val="30"/>
          <w:szCs w:val="30"/>
        </w:rPr>
        <w:t>”、网络教研的创新应用；信息技术</w:t>
      </w:r>
      <w:proofErr w:type="gramStart"/>
      <w:r w:rsidRPr="006349AD">
        <w:rPr>
          <w:rFonts w:ascii="仿宋_GB2312" w:eastAsia="仿宋_GB2312" w:hint="eastAsia"/>
          <w:color w:val="000000"/>
          <w:sz w:val="30"/>
          <w:szCs w:val="30"/>
        </w:rPr>
        <w:t>在众创空间</w:t>
      </w:r>
      <w:proofErr w:type="gramEnd"/>
      <w:r w:rsidRPr="006349AD">
        <w:rPr>
          <w:rFonts w:ascii="仿宋_GB2312" w:eastAsia="仿宋_GB2312" w:hint="eastAsia"/>
          <w:color w:val="000000"/>
          <w:sz w:val="30"/>
          <w:szCs w:val="30"/>
        </w:rPr>
        <w:t>、跨学科学习（</w:t>
      </w:r>
      <w:r w:rsidRPr="006349AD">
        <w:rPr>
          <w:rFonts w:ascii="仿宋_GB2312" w:eastAsia="仿宋_GB2312"/>
          <w:color w:val="000000"/>
          <w:sz w:val="30"/>
          <w:szCs w:val="30"/>
        </w:rPr>
        <w:t>STEAM</w:t>
      </w:r>
      <w:r w:rsidRPr="006349AD">
        <w:rPr>
          <w:rFonts w:ascii="仿宋_GB2312" w:eastAsia="仿宋_GB2312" w:hint="eastAsia"/>
          <w:color w:val="000000"/>
          <w:sz w:val="30"/>
          <w:szCs w:val="30"/>
        </w:rPr>
        <w:t>教育）、</w:t>
      </w:r>
      <w:proofErr w:type="gramStart"/>
      <w:r w:rsidRPr="006349AD">
        <w:rPr>
          <w:rFonts w:ascii="仿宋_GB2312" w:eastAsia="仿宋_GB2312" w:hint="eastAsia"/>
          <w:color w:val="000000"/>
          <w:sz w:val="30"/>
          <w:szCs w:val="30"/>
        </w:rPr>
        <w:t>创客教育</w:t>
      </w:r>
      <w:proofErr w:type="gramEnd"/>
      <w:r w:rsidRPr="006349AD">
        <w:rPr>
          <w:rFonts w:ascii="仿宋_GB2312" w:eastAsia="仿宋_GB2312" w:hint="eastAsia"/>
          <w:color w:val="000000"/>
          <w:sz w:val="30"/>
          <w:szCs w:val="30"/>
        </w:rPr>
        <w:t>等教育教学新模式中的应用研究，尤其是农村地区的应用研究；以人工智能、</w:t>
      </w:r>
      <w:r w:rsidRPr="006349AD">
        <w:rPr>
          <w:rFonts w:ascii="仿宋_GB2312" w:eastAsia="仿宋_GB2312"/>
          <w:color w:val="000000"/>
          <w:sz w:val="30"/>
          <w:szCs w:val="30"/>
        </w:rPr>
        <w:t>AR/VR</w:t>
      </w:r>
      <w:r w:rsidRPr="006349AD">
        <w:rPr>
          <w:rFonts w:ascii="仿宋_GB2312" w:eastAsia="仿宋_GB2312" w:hint="eastAsia"/>
          <w:color w:val="000000"/>
          <w:sz w:val="30"/>
          <w:szCs w:val="30"/>
        </w:rPr>
        <w:t>、云计算、物联网、大数据等为代表的新兴信息技术，智能引领教育变革，创新教与学方式，开展学习分析、个性化服务、教学评价、人机交互、群体协作与沟通等的研究；基于新一代高速光纤网络和</w:t>
      </w:r>
      <w:proofErr w:type="gramStart"/>
      <w:r w:rsidRPr="006349AD">
        <w:rPr>
          <w:rFonts w:ascii="仿宋_GB2312" w:eastAsia="仿宋_GB2312" w:hint="eastAsia"/>
          <w:color w:val="000000"/>
          <w:sz w:val="30"/>
          <w:szCs w:val="30"/>
        </w:rPr>
        <w:t>物联网</w:t>
      </w:r>
      <w:proofErr w:type="gramEnd"/>
      <w:r w:rsidRPr="006349AD">
        <w:rPr>
          <w:rFonts w:ascii="仿宋_GB2312" w:eastAsia="仿宋_GB2312" w:hint="eastAsia"/>
          <w:color w:val="000000"/>
          <w:sz w:val="30"/>
          <w:szCs w:val="30"/>
        </w:rPr>
        <w:t>等技术，构建“人人皆</w:t>
      </w:r>
      <w:r w:rsidRPr="006349AD">
        <w:rPr>
          <w:rFonts w:ascii="仿宋_GB2312" w:eastAsia="仿宋_GB2312" w:hint="eastAsia"/>
          <w:color w:val="000000"/>
          <w:sz w:val="30"/>
          <w:szCs w:val="30"/>
        </w:rPr>
        <w:lastRenderedPageBreak/>
        <w:t>学、处处能学、时时可学”泛在学习环境，及“网络化、数字化、个性化、终身化”教育体系的研究；教育技术基本理论与新型学习理论的构建，体现脑科学、学习科学、深度学习、</w:t>
      </w:r>
      <w:proofErr w:type="gramStart"/>
      <w:r w:rsidRPr="006349AD">
        <w:rPr>
          <w:rFonts w:ascii="仿宋_GB2312" w:eastAsia="仿宋_GB2312" w:hint="eastAsia"/>
          <w:color w:val="000000"/>
          <w:sz w:val="30"/>
          <w:szCs w:val="30"/>
        </w:rPr>
        <w:t>具身认知</w:t>
      </w:r>
      <w:proofErr w:type="gramEnd"/>
      <w:r w:rsidRPr="006349AD">
        <w:rPr>
          <w:rFonts w:ascii="仿宋_GB2312" w:eastAsia="仿宋_GB2312" w:hint="eastAsia"/>
          <w:color w:val="000000"/>
          <w:sz w:val="30"/>
          <w:szCs w:val="30"/>
        </w:rPr>
        <w:t>、新型混合学习等研究新进展；立德树人，提升综合育人水平，促进学生全面发展、健康成长的研究；培养提升教师和学生信息素养的研究；以教育信息化提升教育决策科学化，促进教育治理体系与治理能力现代化的研究；教育信息化助力教育精准扶贫，提升教育公平的研究；教育信息化国际比较研究，尤其是以教育信息化助力一带一路沿线国家与地区教育的研究。</w:t>
      </w:r>
    </w:p>
    <w:p w:rsidR="00965A58" w:rsidRPr="006349AD" w:rsidRDefault="00965A58" w:rsidP="00965A58">
      <w:pPr>
        <w:ind w:firstLineChars="200" w:firstLine="600"/>
        <w:rPr>
          <w:rFonts w:ascii="仿宋_GB2312" w:eastAsia="仿宋_GB2312"/>
          <w:color w:val="000000"/>
          <w:sz w:val="30"/>
          <w:szCs w:val="30"/>
        </w:rPr>
      </w:pPr>
      <w:r w:rsidRPr="006349AD">
        <w:rPr>
          <w:rFonts w:ascii="仿宋_GB2312" w:eastAsia="仿宋_GB2312" w:hint="eastAsia"/>
          <w:color w:val="000000"/>
          <w:sz w:val="30"/>
          <w:szCs w:val="30"/>
        </w:rPr>
        <w:t>论文要求有明确的观点和具体的内容，突出重点，围绕一个中心展开论述，能反映学术和实践创新。文章应包含题目、摘要（</w:t>
      </w:r>
      <w:r w:rsidRPr="006349AD">
        <w:rPr>
          <w:rFonts w:ascii="仿宋_GB2312" w:eastAsia="仿宋_GB2312"/>
          <w:color w:val="000000"/>
          <w:sz w:val="30"/>
          <w:szCs w:val="30"/>
        </w:rPr>
        <w:t>200</w:t>
      </w:r>
      <w:r w:rsidRPr="006349AD">
        <w:rPr>
          <w:rFonts w:ascii="仿宋_GB2312" w:eastAsia="仿宋_GB2312" w:hint="eastAsia"/>
          <w:color w:val="000000"/>
          <w:sz w:val="30"/>
          <w:szCs w:val="30"/>
        </w:rPr>
        <w:t>字以上）、关键词（</w:t>
      </w:r>
      <w:r w:rsidRPr="006349AD">
        <w:rPr>
          <w:rFonts w:ascii="仿宋_GB2312" w:eastAsia="仿宋_GB2312"/>
          <w:color w:val="000000"/>
          <w:sz w:val="30"/>
          <w:szCs w:val="30"/>
        </w:rPr>
        <w:t>3-5</w:t>
      </w:r>
      <w:r w:rsidRPr="006349AD">
        <w:rPr>
          <w:rFonts w:ascii="仿宋_GB2312" w:eastAsia="仿宋_GB2312" w:hint="eastAsia"/>
          <w:color w:val="000000"/>
          <w:sz w:val="30"/>
          <w:szCs w:val="30"/>
        </w:rPr>
        <w:t>个）、正文、参考文献、文中引等。</w:t>
      </w:r>
    </w:p>
    <w:p w:rsidR="00965A58" w:rsidRPr="006349AD" w:rsidRDefault="00965A58" w:rsidP="00965A58">
      <w:pPr>
        <w:ind w:firstLineChars="200" w:firstLine="600"/>
        <w:rPr>
          <w:rFonts w:ascii="仿宋_GB2312" w:eastAsia="仿宋_GB2312"/>
          <w:color w:val="000000"/>
          <w:sz w:val="30"/>
          <w:szCs w:val="30"/>
        </w:rPr>
      </w:pPr>
      <w:r w:rsidRPr="006349AD">
        <w:rPr>
          <w:rFonts w:ascii="仿宋_GB2312" w:eastAsia="仿宋_GB2312" w:hint="eastAsia"/>
          <w:color w:val="000000"/>
          <w:sz w:val="30"/>
          <w:szCs w:val="30"/>
        </w:rPr>
        <w:t>此次优秀论文评选参与中央电化教育馆</w:t>
      </w:r>
      <w:proofErr w:type="gramStart"/>
      <w:r w:rsidRPr="006349AD">
        <w:rPr>
          <w:rFonts w:ascii="仿宋_GB2312" w:eastAsia="仿宋_GB2312" w:hint="eastAsia"/>
          <w:color w:val="000000"/>
          <w:sz w:val="30"/>
          <w:szCs w:val="30"/>
        </w:rPr>
        <w:t>“</w:t>
      </w:r>
      <w:proofErr w:type="gramEnd"/>
      <w:r w:rsidRPr="006349AD">
        <w:rPr>
          <w:rFonts w:ascii="仿宋_GB2312" w:eastAsia="仿宋_GB2312" w:hint="eastAsia"/>
          <w:color w:val="000000"/>
          <w:sz w:val="30"/>
          <w:szCs w:val="30"/>
        </w:rPr>
        <w:t>第九届“中国移动‘和教育’杯”全国教育技术论文活动</w:t>
      </w:r>
      <w:proofErr w:type="gramStart"/>
      <w:r w:rsidRPr="006349AD">
        <w:rPr>
          <w:rFonts w:ascii="仿宋_GB2312" w:eastAsia="仿宋_GB2312" w:hint="eastAsia"/>
          <w:color w:val="000000"/>
          <w:sz w:val="30"/>
          <w:szCs w:val="30"/>
        </w:rPr>
        <w:t>”</w:t>
      </w:r>
      <w:proofErr w:type="gramEnd"/>
      <w:r w:rsidRPr="006349AD">
        <w:rPr>
          <w:rFonts w:ascii="仿宋_GB2312" w:eastAsia="仿宋_GB2312" w:hint="eastAsia"/>
          <w:color w:val="000000"/>
          <w:sz w:val="30"/>
          <w:szCs w:val="30"/>
        </w:rPr>
        <w:t>。</w:t>
      </w:r>
    </w:p>
    <w:p w:rsidR="00965A58" w:rsidRPr="006349AD" w:rsidRDefault="00965A58" w:rsidP="00965A58">
      <w:pPr>
        <w:ind w:firstLineChars="200" w:firstLine="600"/>
        <w:rPr>
          <w:rFonts w:ascii="仿宋_GB2312" w:eastAsia="仿宋_GB2312"/>
          <w:color w:val="000000"/>
          <w:sz w:val="30"/>
          <w:szCs w:val="30"/>
        </w:rPr>
      </w:pPr>
      <w:r w:rsidRPr="006349AD">
        <w:rPr>
          <w:rFonts w:ascii="仿宋_GB2312" w:eastAsia="仿宋_GB2312"/>
          <w:color w:val="000000"/>
          <w:sz w:val="30"/>
          <w:szCs w:val="30"/>
        </w:rPr>
        <w:t>2</w:t>
      </w:r>
      <w:r w:rsidRPr="006349AD">
        <w:rPr>
          <w:rFonts w:ascii="仿宋_GB2312" w:eastAsia="仿宋_GB2312" w:hint="eastAsia"/>
          <w:color w:val="000000"/>
          <w:sz w:val="30"/>
          <w:szCs w:val="30"/>
        </w:rPr>
        <w:t>、信息技术与课程融合课</w:t>
      </w:r>
    </w:p>
    <w:p w:rsidR="00965A58" w:rsidRPr="006349AD" w:rsidRDefault="00965A58" w:rsidP="00965A58">
      <w:pPr>
        <w:ind w:firstLineChars="200" w:firstLine="600"/>
        <w:rPr>
          <w:rFonts w:ascii="仿宋_GB2312" w:eastAsia="仿宋_GB2312"/>
          <w:color w:val="000000"/>
          <w:sz w:val="30"/>
          <w:szCs w:val="30"/>
        </w:rPr>
      </w:pPr>
      <w:r w:rsidRPr="006349AD">
        <w:rPr>
          <w:rFonts w:ascii="仿宋_GB2312" w:eastAsia="仿宋_GB2312" w:hint="eastAsia"/>
          <w:color w:val="000000"/>
          <w:sz w:val="30"/>
          <w:szCs w:val="30"/>
        </w:rPr>
        <w:t>着重强调信息技术与课程融合，应体现基础教育阶段课堂教学中信息技术在学科教学中的应用，突出教学手段和教学方式的创新，是一节完整的课堂教学实录。</w:t>
      </w:r>
    </w:p>
    <w:p w:rsidR="00965A58" w:rsidRPr="006349AD" w:rsidRDefault="00965A58" w:rsidP="00965A58">
      <w:pPr>
        <w:ind w:firstLineChars="200" w:firstLine="600"/>
        <w:rPr>
          <w:rFonts w:ascii="仿宋_GB2312" w:eastAsia="仿宋_GB2312"/>
          <w:color w:val="000000"/>
          <w:sz w:val="30"/>
          <w:szCs w:val="30"/>
        </w:rPr>
      </w:pPr>
      <w:r w:rsidRPr="006349AD">
        <w:rPr>
          <w:rFonts w:ascii="仿宋_GB2312" w:eastAsia="仿宋_GB2312"/>
          <w:color w:val="000000"/>
          <w:sz w:val="30"/>
          <w:szCs w:val="30"/>
        </w:rPr>
        <w:t>3</w:t>
      </w:r>
      <w:r w:rsidRPr="006349AD">
        <w:rPr>
          <w:rFonts w:ascii="仿宋_GB2312" w:eastAsia="仿宋_GB2312" w:hint="eastAsia"/>
          <w:color w:val="000000"/>
          <w:sz w:val="30"/>
          <w:szCs w:val="30"/>
        </w:rPr>
        <w:t>、优秀教育电视节目</w:t>
      </w:r>
    </w:p>
    <w:p w:rsidR="00965A58" w:rsidRPr="006349AD" w:rsidRDefault="00965A58" w:rsidP="00965A58">
      <w:pPr>
        <w:ind w:firstLineChars="200" w:firstLine="600"/>
        <w:rPr>
          <w:rFonts w:ascii="仿宋_GB2312" w:eastAsia="仿宋_GB2312"/>
          <w:color w:val="000000"/>
          <w:sz w:val="30"/>
          <w:szCs w:val="30"/>
        </w:rPr>
      </w:pPr>
      <w:r w:rsidRPr="006349AD">
        <w:rPr>
          <w:rFonts w:ascii="仿宋_GB2312" w:eastAsia="仿宋_GB2312" w:hint="eastAsia"/>
          <w:color w:val="000000"/>
          <w:sz w:val="30"/>
          <w:szCs w:val="30"/>
        </w:rPr>
        <w:t>范围包括教育电视新闻、校园电视作品（新闻专题、</w:t>
      </w:r>
      <w:r w:rsidRPr="006349AD">
        <w:rPr>
          <w:rFonts w:ascii="仿宋_GB2312" w:eastAsia="仿宋_GB2312"/>
          <w:color w:val="000000"/>
          <w:sz w:val="30"/>
          <w:szCs w:val="30"/>
        </w:rPr>
        <w:t>DV</w:t>
      </w:r>
      <w:r w:rsidRPr="006349AD">
        <w:rPr>
          <w:rFonts w:ascii="仿宋_GB2312" w:eastAsia="仿宋_GB2312" w:hint="eastAsia"/>
          <w:color w:val="000000"/>
          <w:sz w:val="30"/>
          <w:szCs w:val="30"/>
        </w:rPr>
        <w:t>纪实等）、教育电视主持人风采等。</w:t>
      </w:r>
    </w:p>
    <w:p w:rsidR="00965A58" w:rsidRPr="006349AD" w:rsidRDefault="00965A58" w:rsidP="00965A58">
      <w:pPr>
        <w:ind w:firstLineChars="200" w:firstLine="600"/>
        <w:rPr>
          <w:rFonts w:ascii="黑体" w:eastAsia="黑体"/>
          <w:color w:val="000000"/>
          <w:sz w:val="30"/>
          <w:szCs w:val="30"/>
        </w:rPr>
      </w:pPr>
      <w:r w:rsidRPr="006349AD">
        <w:rPr>
          <w:rFonts w:ascii="黑体" w:eastAsia="黑体" w:hint="eastAsia"/>
          <w:color w:val="000000"/>
          <w:sz w:val="30"/>
          <w:szCs w:val="30"/>
        </w:rPr>
        <w:t>三、奖励办法</w:t>
      </w:r>
    </w:p>
    <w:p w:rsidR="00965A58" w:rsidRPr="006349AD" w:rsidRDefault="00965A58" w:rsidP="00965A58">
      <w:pPr>
        <w:ind w:firstLineChars="200" w:firstLine="600"/>
        <w:rPr>
          <w:rFonts w:ascii="仿宋_GB2312" w:eastAsia="仿宋_GB2312"/>
          <w:color w:val="000000"/>
          <w:sz w:val="30"/>
          <w:szCs w:val="30"/>
        </w:rPr>
      </w:pPr>
      <w:r w:rsidRPr="006349AD">
        <w:rPr>
          <w:rFonts w:ascii="仿宋_GB2312" w:eastAsia="仿宋_GB2312" w:hint="eastAsia"/>
          <w:color w:val="000000"/>
          <w:sz w:val="30"/>
          <w:szCs w:val="30"/>
        </w:rPr>
        <w:lastRenderedPageBreak/>
        <w:t>各评选项目分设一、二、三等奖，获奖者由我厅颁发获奖证书。</w:t>
      </w:r>
    </w:p>
    <w:p w:rsidR="00965A58" w:rsidRPr="006349AD" w:rsidRDefault="00965A58" w:rsidP="00965A58">
      <w:pPr>
        <w:ind w:firstLineChars="200" w:firstLine="600"/>
        <w:rPr>
          <w:rFonts w:ascii="黑体" w:eastAsia="黑体"/>
          <w:color w:val="000000"/>
          <w:sz w:val="30"/>
          <w:szCs w:val="30"/>
        </w:rPr>
      </w:pPr>
      <w:r w:rsidRPr="006349AD">
        <w:rPr>
          <w:rFonts w:ascii="黑体" w:eastAsia="黑体" w:hint="eastAsia"/>
          <w:color w:val="000000"/>
          <w:sz w:val="30"/>
          <w:szCs w:val="30"/>
        </w:rPr>
        <w:t>四、其他要求</w:t>
      </w:r>
    </w:p>
    <w:p w:rsidR="00965A58" w:rsidRPr="006349AD" w:rsidRDefault="00965A58" w:rsidP="00965A58">
      <w:pPr>
        <w:ind w:firstLineChars="200" w:firstLine="600"/>
        <w:rPr>
          <w:rFonts w:ascii="仿宋_GB2312" w:eastAsia="仿宋_GB2312"/>
          <w:color w:val="000000"/>
          <w:sz w:val="30"/>
          <w:szCs w:val="30"/>
        </w:rPr>
      </w:pPr>
      <w:r w:rsidRPr="006349AD">
        <w:rPr>
          <w:rFonts w:ascii="仿宋_GB2312" w:eastAsia="仿宋_GB2312"/>
          <w:color w:val="000000"/>
          <w:sz w:val="30"/>
          <w:szCs w:val="30"/>
        </w:rPr>
        <w:t>1</w:t>
      </w:r>
      <w:r w:rsidRPr="006349AD">
        <w:rPr>
          <w:rFonts w:ascii="仿宋_GB2312" w:eastAsia="仿宋_GB2312" w:hint="eastAsia"/>
          <w:color w:val="000000"/>
          <w:sz w:val="30"/>
          <w:szCs w:val="30"/>
        </w:rPr>
        <w:t>、各地应切实做好活动的宣传、组织和推荐上报等工作，鼓励广大师生积极参与。</w:t>
      </w:r>
    </w:p>
    <w:p w:rsidR="00965A58" w:rsidRPr="006349AD" w:rsidRDefault="00965A58" w:rsidP="00965A58">
      <w:pPr>
        <w:ind w:firstLineChars="200" w:firstLine="600"/>
        <w:rPr>
          <w:rFonts w:ascii="仿宋_GB2312" w:eastAsia="仿宋_GB2312"/>
          <w:color w:val="000000"/>
          <w:sz w:val="30"/>
          <w:szCs w:val="30"/>
        </w:rPr>
      </w:pPr>
      <w:r w:rsidRPr="006349AD">
        <w:rPr>
          <w:rFonts w:ascii="仿宋_GB2312" w:eastAsia="仿宋_GB2312"/>
          <w:color w:val="000000"/>
          <w:sz w:val="30"/>
          <w:szCs w:val="30"/>
        </w:rPr>
        <w:t>2</w:t>
      </w:r>
      <w:r w:rsidRPr="006349AD">
        <w:rPr>
          <w:rFonts w:ascii="仿宋_GB2312" w:eastAsia="仿宋_GB2312" w:hint="eastAsia"/>
          <w:color w:val="000000"/>
          <w:sz w:val="30"/>
          <w:szCs w:val="30"/>
        </w:rPr>
        <w:t>、各项目报送要求、注意事项、评价标准及参评表格见“第五届全省教育信息技术应用优秀成果评选活动指南”。</w:t>
      </w:r>
    </w:p>
    <w:p w:rsidR="00965A58" w:rsidRPr="006349AD" w:rsidRDefault="00965A58" w:rsidP="00965A58">
      <w:pPr>
        <w:ind w:firstLineChars="200" w:firstLine="600"/>
        <w:rPr>
          <w:rFonts w:ascii="仿宋_GB2312" w:eastAsia="仿宋_GB2312"/>
          <w:color w:val="000000"/>
          <w:sz w:val="30"/>
          <w:szCs w:val="30"/>
        </w:rPr>
      </w:pPr>
      <w:r w:rsidRPr="006349AD">
        <w:rPr>
          <w:rFonts w:ascii="仿宋_GB2312" w:eastAsia="仿宋_GB2312" w:hint="eastAsia"/>
          <w:color w:val="000000"/>
          <w:sz w:val="30"/>
          <w:szCs w:val="30"/>
        </w:rPr>
        <w:t>电</w:t>
      </w:r>
      <w:r w:rsidRPr="006349AD">
        <w:rPr>
          <w:rFonts w:ascii="仿宋_GB2312" w:eastAsia="仿宋_GB2312"/>
          <w:color w:val="000000"/>
          <w:sz w:val="30"/>
          <w:szCs w:val="30"/>
        </w:rPr>
        <w:t xml:space="preserve">  </w:t>
      </w:r>
      <w:r w:rsidRPr="006349AD">
        <w:rPr>
          <w:rFonts w:ascii="仿宋_GB2312" w:eastAsia="仿宋_GB2312" w:hint="eastAsia"/>
          <w:color w:val="000000"/>
          <w:sz w:val="30"/>
          <w:szCs w:val="30"/>
        </w:rPr>
        <w:t>话：</w:t>
      </w:r>
      <w:r w:rsidRPr="006349AD">
        <w:rPr>
          <w:rFonts w:ascii="仿宋_GB2312" w:eastAsia="仿宋_GB2312"/>
          <w:color w:val="000000"/>
          <w:sz w:val="30"/>
          <w:szCs w:val="30"/>
        </w:rPr>
        <w:t>0371-66324348</w:t>
      </w:r>
    </w:p>
    <w:p w:rsidR="00965A58" w:rsidRPr="006349AD" w:rsidRDefault="00965A58" w:rsidP="00965A58">
      <w:pPr>
        <w:ind w:firstLineChars="200" w:firstLine="600"/>
        <w:rPr>
          <w:rFonts w:ascii="仿宋_GB2312" w:eastAsia="仿宋_GB2312"/>
          <w:color w:val="000000"/>
          <w:sz w:val="30"/>
          <w:szCs w:val="30"/>
        </w:rPr>
      </w:pPr>
      <w:r w:rsidRPr="006349AD">
        <w:rPr>
          <w:rFonts w:ascii="仿宋_GB2312" w:eastAsia="仿宋_GB2312" w:hint="eastAsia"/>
          <w:color w:val="000000"/>
          <w:sz w:val="30"/>
          <w:szCs w:val="30"/>
        </w:rPr>
        <w:t>联系人：杨超琦</w:t>
      </w:r>
    </w:p>
    <w:p w:rsidR="00965A58" w:rsidRPr="006349AD" w:rsidRDefault="00965A58" w:rsidP="00965A58">
      <w:pPr>
        <w:ind w:firstLineChars="200" w:firstLine="600"/>
        <w:rPr>
          <w:rFonts w:ascii="仿宋_GB2312" w:eastAsia="仿宋_GB2312"/>
          <w:color w:val="000000"/>
          <w:sz w:val="30"/>
          <w:szCs w:val="30"/>
        </w:rPr>
      </w:pPr>
    </w:p>
    <w:p w:rsidR="00965A58" w:rsidRPr="006349AD" w:rsidRDefault="00965A58" w:rsidP="00965A58">
      <w:pPr>
        <w:ind w:firstLineChars="200" w:firstLine="600"/>
        <w:rPr>
          <w:rFonts w:ascii="仿宋_GB2312" w:eastAsia="仿宋_GB2312"/>
          <w:color w:val="000000"/>
          <w:sz w:val="30"/>
          <w:szCs w:val="30"/>
        </w:rPr>
      </w:pPr>
      <w:r w:rsidRPr="006349AD">
        <w:rPr>
          <w:rFonts w:ascii="仿宋_GB2312" w:eastAsia="仿宋_GB2312" w:hint="eastAsia"/>
          <w:color w:val="000000"/>
          <w:sz w:val="30"/>
          <w:szCs w:val="30"/>
        </w:rPr>
        <w:t>附件：第五届全省教育信息技术应用优秀成果评选活动指南</w:t>
      </w:r>
    </w:p>
    <w:p w:rsidR="00965A58" w:rsidRDefault="00965A58" w:rsidP="00965A58">
      <w:pPr>
        <w:ind w:firstLineChars="200" w:firstLine="600"/>
        <w:rPr>
          <w:rFonts w:ascii="仿宋_GB2312" w:eastAsia="仿宋_GB2312" w:hint="eastAsia"/>
          <w:color w:val="000000"/>
          <w:sz w:val="30"/>
          <w:szCs w:val="30"/>
        </w:rPr>
      </w:pPr>
    </w:p>
    <w:p w:rsidR="00965A58" w:rsidRDefault="00965A58" w:rsidP="00965A58">
      <w:pPr>
        <w:ind w:firstLineChars="200" w:firstLine="600"/>
        <w:rPr>
          <w:rFonts w:ascii="仿宋_GB2312" w:eastAsia="仿宋_GB2312" w:hint="eastAsia"/>
          <w:color w:val="000000"/>
          <w:sz w:val="30"/>
          <w:szCs w:val="30"/>
        </w:rPr>
      </w:pPr>
    </w:p>
    <w:p w:rsidR="00965A58" w:rsidRPr="006349AD" w:rsidRDefault="00965A58" w:rsidP="00965A58">
      <w:pPr>
        <w:ind w:firstLineChars="200" w:firstLine="600"/>
        <w:rPr>
          <w:rFonts w:ascii="仿宋_GB2312" w:eastAsia="仿宋_GB2312" w:hint="eastAsia"/>
          <w:color w:val="000000"/>
          <w:sz w:val="30"/>
          <w:szCs w:val="30"/>
        </w:rPr>
      </w:pPr>
    </w:p>
    <w:p w:rsidR="00965A58" w:rsidRPr="006349AD" w:rsidRDefault="00965A58" w:rsidP="00965A58">
      <w:pPr>
        <w:ind w:firstLineChars="1645" w:firstLine="4935"/>
        <w:rPr>
          <w:rFonts w:ascii="仿宋_GB2312" w:eastAsia="仿宋_GB2312" w:hint="eastAsia"/>
          <w:color w:val="000000"/>
          <w:sz w:val="30"/>
          <w:szCs w:val="30"/>
        </w:rPr>
      </w:pPr>
      <w:r w:rsidRPr="006349AD">
        <w:rPr>
          <w:rFonts w:ascii="仿宋_GB2312" w:eastAsia="仿宋_GB2312"/>
          <w:color w:val="000000"/>
          <w:sz w:val="30"/>
          <w:szCs w:val="30"/>
        </w:rPr>
        <w:t>2018</w:t>
      </w:r>
      <w:r w:rsidRPr="006349AD">
        <w:rPr>
          <w:rFonts w:ascii="仿宋_GB2312" w:eastAsia="仿宋_GB2312" w:hint="eastAsia"/>
          <w:color w:val="000000"/>
          <w:sz w:val="30"/>
          <w:szCs w:val="30"/>
        </w:rPr>
        <w:t>年</w:t>
      </w:r>
      <w:r w:rsidRPr="006349AD">
        <w:rPr>
          <w:rFonts w:ascii="仿宋_GB2312" w:eastAsia="仿宋_GB2312"/>
          <w:color w:val="000000"/>
          <w:sz w:val="30"/>
          <w:szCs w:val="30"/>
        </w:rPr>
        <w:t>5</w:t>
      </w:r>
      <w:r w:rsidRPr="006349AD">
        <w:rPr>
          <w:rFonts w:ascii="仿宋_GB2312" w:eastAsia="仿宋_GB2312" w:hint="eastAsia"/>
          <w:color w:val="000000"/>
          <w:sz w:val="30"/>
          <w:szCs w:val="30"/>
        </w:rPr>
        <w:t>月</w:t>
      </w:r>
      <w:r w:rsidRPr="006349AD">
        <w:rPr>
          <w:rFonts w:ascii="仿宋_GB2312" w:eastAsia="仿宋_GB2312"/>
          <w:color w:val="000000"/>
          <w:sz w:val="30"/>
          <w:szCs w:val="30"/>
        </w:rPr>
        <w:t>15</w:t>
      </w:r>
      <w:r w:rsidRPr="006349AD">
        <w:rPr>
          <w:rFonts w:ascii="仿宋_GB2312" w:eastAsia="仿宋_GB2312" w:hint="eastAsia"/>
          <w:color w:val="000000"/>
          <w:sz w:val="30"/>
          <w:szCs w:val="30"/>
        </w:rPr>
        <w:t>日</w:t>
      </w:r>
    </w:p>
    <w:p w:rsidR="00965A58" w:rsidRPr="006349AD" w:rsidRDefault="00965A58" w:rsidP="00965A58">
      <w:pPr>
        <w:ind w:firstLineChars="200" w:firstLine="600"/>
        <w:rPr>
          <w:rFonts w:ascii="仿宋_GB2312" w:eastAsia="仿宋_GB2312" w:hint="eastAsia"/>
          <w:color w:val="000000"/>
          <w:sz w:val="30"/>
          <w:szCs w:val="30"/>
        </w:rPr>
      </w:pPr>
    </w:p>
    <w:p w:rsidR="00965A58" w:rsidRPr="006349AD" w:rsidRDefault="00965A58" w:rsidP="00965A58">
      <w:pPr>
        <w:ind w:firstLineChars="200" w:firstLine="600"/>
        <w:rPr>
          <w:rFonts w:ascii="仿宋_GB2312" w:eastAsia="仿宋_GB2312" w:hint="eastAsia"/>
          <w:color w:val="000000"/>
          <w:sz w:val="30"/>
          <w:szCs w:val="30"/>
        </w:rPr>
      </w:pPr>
    </w:p>
    <w:p w:rsidR="00965A58" w:rsidRDefault="00965A58" w:rsidP="006349AD">
      <w:pPr>
        <w:rPr>
          <w:rFonts w:ascii="黑体" w:eastAsia="黑体" w:hAnsi="Times New Roman"/>
          <w:color w:val="000000"/>
          <w:sz w:val="30"/>
          <w:szCs w:val="30"/>
        </w:rPr>
        <w:sectPr w:rsidR="00965A58" w:rsidSect="005A0AF7">
          <w:footerReference w:type="even" r:id="rId6"/>
          <w:footerReference w:type="default" r:id="rId7"/>
          <w:pgSz w:w="11906" w:h="16838"/>
          <w:pgMar w:top="1440" w:right="1800" w:bottom="1440" w:left="1800" w:header="851" w:footer="992" w:gutter="0"/>
          <w:cols w:space="425"/>
          <w:docGrid w:type="lines" w:linePitch="312"/>
        </w:sectPr>
      </w:pPr>
    </w:p>
    <w:p w:rsidR="00965A58" w:rsidRPr="006349AD" w:rsidRDefault="00965A58" w:rsidP="006349AD">
      <w:pPr>
        <w:rPr>
          <w:rFonts w:ascii="黑体" w:eastAsia="黑体" w:hAnsi="Times New Roman"/>
          <w:color w:val="000000"/>
          <w:sz w:val="30"/>
          <w:szCs w:val="30"/>
        </w:rPr>
      </w:pPr>
      <w:r w:rsidRPr="006349AD">
        <w:rPr>
          <w:rFonts w:ascii="黑体" w:eastAsia="黑体" w:hAnsi="Times New Roman" w:hint="eastAsia"/>
          <w:color w:val="000000"/>
          <w:sz w:val="30"/>
          <w:szCs w:val="30"/>
        </w:rPr>
        <w:lastRenderedPageBreak/>
        <w:t>附</w:t>
      </w:r>
      <w:r w:rsidRPr="006349AD">
        <w:rPr>
          <w:rFonts w:ascii="黑体" w:eastAsia="黑体" w:hAnsi="Times New Roman"/>
          <w:color w:val="000000"/>
          <w:sz w:val="30"/>
          <w:szCs w:val="30"/>
        </w:rPr>
        <w:t xml:space="preserve">  </w:t>
      </w:r>
      <w:r w:rsidRPr="006349AD">
        <w:rPr>
          <w:rFonts w:ascii="黑体" w:eastAsia="黑体" w:hAnsi="Times New Roman" w:hint="eastAsia"/>
          <w:color w:val="000000"/>
          <w:sz w:val="30"/>
          <w:szCs w:val="30"/>
        </w:rPr>
        <w:t>件</w:t>
      </w:r>
    </w:p>
    <w:p w:rsidR="00965A58" w:rsidRPr="006349AD" w:rsidRDefault="00965A58" w:rsidP="006349AD">
      <w:pPr>
        <w:rPr>
          <w:rFonts w:ascii="黑体" w:eastAsia="黑体" w:hAnsi="Times New Roman"/>
          <w:color w:val="000000"/>
          <w:sz w:val="30"/>
          <w:szCs w:val="30"/>
        </w:rPr>
      </w:pPr>
    </w:p>
    <w:p w:rsidR="00965A58" w:rsidRPr="006349AD" w:rsidRDefault="00965A58" w:rsidP="006349AD">
      <w:pPr>
        <w:snapToGrid w:val="0"/>
        <w:jc w:val="center"/>
        <w:rPr>
          <w:rFonts w:ascii="Times New Roman" w:eastAsia="方正小标宋简体" w:hAnsi="Times New Roman"/>
          <w:color w:val="000000"/>
          <w:sz w:val="44"/>
          <w:szCs w:val="44"/>
        </w:rPr>
      </w:pPr>
      <w:r w:rsidRPr="006349AD">
        <w:rPr>
          <w:rFonts w:ascii="Times New Roman" w:eastAsia="方正小标宋简体" w:hAnsi="Times New Roman" w:hint="eastAsia"/>
          <w:color w:val="000000"/>
          <w:sz w:val="44"/>
          <w:szCs w:val="44"/>
        </w:rPr>
        <w:t>第五届全省教育信息技术应用优秀成果</w:t>
      </w:r>
    </w:p>
    <w:p w:rsidR="00965A58" w:rsidRPr="006349AD" w:rsidRDefault="00965A58" w:rsidP="006349AD">
      <w:pPr>
        <w:snapToGrid w:val="0"/>
        <w:jc w:val="center"/>
        <w:rPr>
          <w:rFonts w:ascii="Times New Roman" w:eastAsia="方正小标宋简体" w:hAnsi="Times New Roman"/>
          <w:color w:val="000000"/>
          <w:sz w:val="44"/>
          <w:szCs w:val="44"/>
        </w:rPr>
      </w:pPr>
      <w:r w:rsidRPr="006349AD">
        <w:rPr>
          <w:rFonts w:ascii="Times New Roman" w:eastAsia="方正小标宋简体" w:hAnsi="Times New Roman" w:hint="eastAsia"/>
          <w:color w:val="000000"/>
          <w:sz w:val="44"/>
          <w:szCs w:val="44"/>
        </w:rPr>
        <w:t>评选活动指南</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p>
    <w:p w:rsidR="00965A58" w:rsidRPr="006349AD" w:rsidRDefault="00965A58" w:rsidP="006349AD">
      <w:pPr>
        <w:jc w:val="center"/>
        <w:rPr>
          <w:rFonts w:ascii="黑体" w:eastAsia="黑体" w:hAnsi="宋体" w:cs="宋体" w:hint="eastAsia"/>
          <w:color w:val="000000"/>
          <w:kern w:val="0"/>
          <w:sz w:val="36"/>
          <w:szCs w:val="36"/>
        </w:rPr>
      </w:pPr>
      <w:r w:rsidRPr="006349AD">
        <w:rPr>
          <w:rFonts w:ascii="黑体" w:eastAsia="黑体" w:hAnsi="宋体" w:cs="宋体" w:hint="eastAsia"/>
          <w:color w:val="000000"/>
          <w:kern w:val="0"/>
          <w:sz w:val="36"/>
          <w:szCs w:val="36"/>
        </w:rPr>
        <w:t>目      录</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p>
    <w:p w:rsidR="00965A58" w:rsidRPr="006349AD" w:rsidRDefault="00965A58" w:rsidP="006349AD">
      <w:pPr>
        <w:ind w:firstLineChars="200" w:firstLine="617"/>
        <w:rPr>
          <w:rFonts w:ascii="黑体" w:eastAsia="黑体" w:hAnsi="宋体" w:cs="宋体" w:hint="eastAsia"/>
          <w:color w:val="000000"/>
          <w:kern w:val="0"/>
          <w:sz w:val="30"/>
          <w:szCs w:val="30"/>
        </w:rPr>
      </w:pPr>
      <w:r w:rsidRPr="006349AD">
        <w:rPr>
          <w:rFonts w:ascii="黑体" w:eastAsia="黑体" w:hAnsi="宋体" w:cs="宋体" w:hint="eastAsia"/>
          <w:color w:val="000000"/>
          <w:kern w:val="0"/>
          <w:sz w:val="30"/>
          <w:szCs w:val="30"/>
        </w:rPr>
        <w:t>一、参评人员范围</w:t>
      </w:r>
    </w:p>
    <w:p w:rsidR="00965A58" w:rsidRPr="006349AD" w:rsidRDefault="00965A58" w:rsidP="006349AD">
      <w:pPr>
        <w:ind w:firstLineChars="200" w:firstLine="617"/>
        <w:rPr>
          <w:rFonts w:ascii="黑体" w:eastAsia="黑体" w:hAnsi="宋体" w:cs="宋体" w:hint="eastAsia"/>
          <w:color w:val="000000"/>
          <w:kern w:val="0"/>
          <w:sz w:val="30"/>
          <w:szCs w:val="30"/>
        </w:rPr>
      </w:pPr>
      <w:r w:rsidRPr="006349AD">
        <w:rPr>
          <w:rFonts w:ascii="黑体" w:eastAsia="黑体" w:hAnsi="宋体" w:cs="宋体" w:hint="eastAsia"/>
          <w:color w:val="000000"/>
          <w:kern w:val="0"/>
          <w:sz w:val="30"/>
          <w:szCs w:val="30"/>
        </w:rPr>
        <w:t>二、评选项目及内容要求</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（一）项目设置</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（二）内容及制作要求</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（三）评价指标</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（四）其他要求</w:t>
      </w:r>
    </w:p>
    <w:p w:rsidR="00965A58" w:rsidRPr="006349AD" w:rsidRDefault="00965A58" w:rsidP="006349AD">
      <w:pPr>
        <w:ind w:firstLineChars="200" w:firstLine="617"/>
        <w:rPr>
          <w:rFonts w:ascii="黑体" w:eastAsia="黑体" w:hAnsi="宋体" w:cs="宋体" w:hint="eastAsia"/>
          <w:color w:val="000000"/>
          <w:kern w:val="0"/>
          <w:sz w:val="30"/>
          <w:szCs w:val="30"/>
        </w:rPr>
      </w:pPr>
      <w:r w:rsidRPr="006349AD">
        <w:rPr>
          <w:rFonts w:ascii="黑体" w:eastAsia="黑体" w:hAnsi="宋体" w:cs="宋体" w:hint="eastAsia"/>
          <w:color w:val="000000"/>
          <w:kern w:val="0"/>
          <w:sz w:val="30"/>
          <w:szCs w:val="30"/>
        </w:rPr>
        <w:t>三、参评办法</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（一）参评办法、报送数量及方式</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（二）报送时间及评选结果公布</w:t>
      </w:r>
    </w:p>
    <w:p w:rsidR="00965A58" w:rsidRPr="006349AD" w:rsidRDefault="00965A58" w:rsidP="006349AD">
      <w:pPr>
        <w:ind w:firstLineChars="200" w:firstLine="617"/>
        <w:rPr>
          <w:rFonts w:ascii="黑体" w:eastAsia="黑体" w:hAnsi="宋体" w:cs="宋体" w:hint="eastAsia"/>
          <w:color w:val="000000"/>
          <w:kern w:val="0"/>
          <w:sz w:val="30"/>
          <w:szCs w:val="30"/>
        </w:rPr>
      </w:pPr>
      <w:r w:rsidRPr="006349AD">
        <w:rPr>
          <w:rFonts w:ascii="黑体" w:eastAsia="黑体" w:hAnsi="宋体" w:cs="宋体" w:hint="eastAsia"/>
          <w:color w:val="000000"/>
          <w:kern w:val="0"/>
          <w:sz w:val="30"/>
          <w:szCs w:val="30"/>
        </w:rPr>
        <w:t>四、组织工作</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（一）组织领导</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（二）联系方式</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p>
    <w:p w:rsidR="00965A58" w:rsidRPr="006349AD" w:rsidRDefault="00965A58" w:rsidP="006349AD">
      <w:pPr>
        <w:ind w:firstLineChars="200" w:firstLine="617"/>
        <w:rPr>
          <w:rFonts w:ascii="仿宋_GB2312" w:eastAsia="仿宋_GB2312" w:hAnsi="宋体" w:cs="宋体" w:hint="eastAsia"/>
          <w:color w:val="000000"/>
          <w:kern w:val="0"/>
          <w:sz w:val="30"/>
          <w:szCs w:val="30"/>
        </w:rPr>
      </w:pPr>
    </w:p>
    <w:p w:rsidR="00965A58" w:rsidRPr="006349AD" w:rsidRDefault="00965A58" w:rsidP="006349AD">
      <w:pPr>
        <w:ind w:firstLineChars="200" w:firstLine="617"/>
        <w:rPr>
          <w:rFonts w:ascii="黑体" w:eastAsia="黑体" w:hAnsi="宋体" w:cs="宋体" w:hint="eastAsia"/>
          <w:color w:val="000000"/>
          <w:kern w:val="0"/>
          <w:sz w:val="30"/>
          <w:szCs w:val="30"/>
        </w:rPr>
      </w:pPr>
      <w:r w:rsidRPr="006349AD">
        <w:rPr>
          <w:rFonts w:ascii="黑体" w:eastAsia="黑体" w:hAnsi="宋体" w:cs="宋体" w:hint="eastAsia"/>
          <w:color w:val="000000"/>
          <w:kern w:val="0"/>
          <w:sz w:val="30"/>
          <w:szCs w:val="30"/>
        </w:rPr>
        <w:lastRenderedPageBreak/>
        <w:t>一、参评人员范围</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全省各级各类学校的教师、教研人员、教育技术工作者，各有关高等学校教育电视工作者。</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注：信息技术与课程融合课仅限基础教育部门教师、教育工作者参加。</w:t>
      </w:r>
      <w:bookmarkStart w:id="0" w:name="_GoBack"/>
      <w:bookmarkEnd w:id="0"/>
    </w:p>
    <w:p w:rsidR="00965A58" w:rsidRPr="006349AD" w:rsidRDefault="00965A58" w:rsidP="006349AD">
      <w:pPr>
        <w:ind w:firstLineChars="200" w:firstLine="617"/>
        <w:rPr>
          <w:rFonts w:ascii="黑体" w:eastAsia="黑体" w:hAnsi="宋体" w:cs="宋体" w:hint="eastAsia"/>
          <w:color w:val="000000"/>
          <w:kern w:val="0"/>
          <w:sz w:val="30"/>
          <w:szCs w:val="30"/>
        </w:rPr>
      </w:pPr>
      <w:r w:rsidRPr="006349AD">
        <w:rPr>
          <w:rFonts w:ascii="黑体" w:eastAsia="黑体" w:hAnsi="宋体" w:cs="宋体" w:hint="eastAsia"/>
          <w:color w:val="000000"/>
          <w:kern w:val="0"/>
          <w:sz w:val="30"/>
          <w:szCs w:val="30"/>
        </w:rPr>
        <w:t>二、评选项目及内容要求</w:t>
      </w:r>
    </w:p>
    <w:p w:rsidR="00965A58" w:rsidRPr="006349AD" w:rsidRDefault="00965A58" w:rsidP="006349AD">
      <w:pPr>
        <w:ind w:firstLineChars="200" w:firstLine="617"/>
        <w:rPr>
          <w:rFonts w:ascii="楷体_GB2312" w:eastAsia="楷体_GB2312" w:hAnsi="宋体" w:cs="宋体" w:hint="eastAsia"/>
          <w:color w:val="000000"/>
          <w:kern w:val="0"/>
          <w:sz w:val="30"/>
          <w:szCs w:val="30"/>
        </w:rPr>
      </w:pPr>
      <w:r w:rsidRPr="006349AD">
        <w:rPr>
          <w:rFonts w:ascii="楷体_GB2312" w:eastAsia="楷体_GB2312" w:hAnsi="宋体" w:cs="宋体" w:hint="eastAsia"/>
          <w:color w:val="000000"/>
          <w:kern w:val="0"/>
          <w:sz w:val="30"/>
          <w:szCs w:val="30"/>
        </w:rPr>
        <w:t>（一）项目设置</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全省教育信息技术应用优秀成果评选活动项目设置有：</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1. 优秀论文</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2. 信息技术与课程融合课</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3. 优秀教育电视节目</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（1）教育电视新闻</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（2）校园电视作品</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（3）教育电视主持人风采</w:t>
      </w:r>
    </w:p>
    <w:p w:rsidR="00965A58" w:rsidRPr="006349AD" w:rsidRDefault="00965A58" w:rsidP="006349AD">
      <w:pPr>
        <w:ind w:firstLineChars="200" w:firstLine="617"/>
        <w:rPr>
          <w:rFonts w:ascii="楷体_GB2312" w:eastAsia="楷体_GB2312" w:hAnsi="宋体" w:cs="宋体" w:hint="eastAsia"/>
          <w:color w:val="000000"/>
          <w:kern w:val="0"/>
          <w:sz w:val="30"/>
          <w:szCs w:val="30"/>
        </w:rPr>
      </w:pPr>
      <w:r w:rsidRPr="006349AD">
        <w:rPr>
          <w:rFonts w:ascii="楷体_GB2312" w:eastAsia="楷体_GB2312" w:hAnsi="宋体" w:cs="宋体" w:hint="eastAsia"/>
          <w:color w:val="000000"/>
          <w:kern w:val="0"/>
          <w:sz w:val="30"/>
          <w:szCs w:val="30"/>
        </w:rPr>
        <w:t>（二）内容及制作要求</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1. 优秀论文</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以习近平新时代中国特色社会主义思想为指导，全面贯彻落实党的十九大精神，根据“信息技术与未来教育：开放、人本、个性、共享、创新”的主题，推动教育信息化由融合应用向创新发展转变。论文具体选题可包括：基于国家数字教育资源公共服务体系的大教育资源（社会生产生活场景、博物馆、图书馆等可支持教育教学发展的资源）服务模式研究;“一师</w:t>
      </w:r>
      <w:proofErr w:type="gramStart"/>
      <w:r w:rsidRPr="006349AD">
        <w:rPr>
          <w:rFonts w:ascii="仿宋_GB2312" w:eastAsia="仿宋_GB2312" w:hAnsi="宋体" w:cs="宋体" w:hint="eastAsia"/>
          <w:color w:val="000000"/>
          <w:kern w:val="0"/>
          <w:sz w:val="30"/>
          <w:szCs w:val="30"/>
        </w:rPr>
        <w:t>一</w:t>
      </w:r>
      <w:proofErr w:type="gramEnd"/>
      <w:r w:rsidRPr="006349AD">
        <w:rPr>
          <w:rFonts w:ascii="仿宋_GB2312" w:eastAsia="仿宋_GB2312" w:hAnsi="宋体" w:cs="宋体" w:hint="eastAsia"/>
          <w:color w:val="000000"/>
          <w:kern w:val="0"/>
          <w:sz w:val="30"/>
          <w:szCs w:val="30"/>
        </w:rPr>
        <w:t>优课，一课</w:t>
      </w:r>
      <w:proofErr w:type="gramStart"/>
      <w:r w:rsidRPr="006349AD">
        <w:rPr>
          <w:rFonts w:ascii="仿宋_GB2312" w:eastAsia="仿宋_GB2312" w:hAnsi="宋体" w:cs="宋体" w:hint="eastAsia"/>
          <w:color w:val="000000"/>
          <w:kern w:val="0"/>
          <w:sz w:val="30"/>
          <w:szCs w:val="30"/>
        </w:rPr>
        <w:lastRenderedPageBreak/>
        <w:t>一</w:t>
      </w:r>
      <w:proofErr w:type="gramEnd"/>
      <w:r w:rsidRPr="006349AD">
        <w:rPr>
          <w:rFonts w:ascii="仿宋_GB2312" w:eastAsia="仿宋_GB2312" w:hAnsi="宋体" w:cs="宋体" w:hint="eastAsia"/>
          <w:color w:val="000000"/>
          <w:kern w:val="0"/>
          <w:sz w:val="30"/>
          <w:szCs w:val="30"/>
        </w:rPr>
        <w:t>名师”、</w:t>
      </w:r>
      <w:proofErr w:type="gramStart"/>
      <w:r w:rsidRPr="006349AD">
        <w:rPr>
          <w:rFonts w:ascii="仿宋_GB2312" w:eastAsia="仿宋_GB2312" w:hAnsi="宋体" w:cs="宋体" w:hint="eastAsia"/>
          <w:color w:val="000000"/>
          <w:kern w:val="0"/>
          <w:sz w:val="30"/>
          <w:szCs w:val="30"/>
        </w:rPr>
        <w:t>微课等</w:t>
      </w:r>
      <w:proofErr w:type="gramEnd"/>
      <w:r w:rsidRPr="006349AD">
        <w:rPr>
          <w:rFonts w:ascii="仿宋_GB2312" w:eastAsia="仿宋_GB2312" w:hAnsi="宋体" w:cs="宋体" w:hint="eastAsia"/>
          <w:color w:val="000000"/>
          <w:kern w:val="0"/>
          <w:sz w:val="30"/>
          <w:szCs w:val="30"/>
        </w:rPr>
        <w:t>优质教育资源的开发、应用、共享与服务研究；基于信息技术的新型教与</w:t>
      </w:r>
      <w:proofErr w:type="gramStart"/>
      <w:r w:rsidRPr="006349AD">
        <w:rPr>
          <w:rFonts w:ascii="仿宋_GB2312" w:eastAsia="仿宋_GB2312" w:hAnsi="宋体" w:cs="宋体" w:hint="eastAsia"/>
          <w:color w:val="000000"/>
          <w:kern w:val="0"/>
          <w:sz w:val="30"/>
          <w:szCs w:val="30"/>
        </w:rPr>
        <w:t>学模式</w:t>
      </w:r>
      <w:proofErr w:type="gramEnd"/>
      <w:r w:rsidRPr="006349AD">
        <w:rPr>
          <w:rFonts w:ascii="仿宋_GB2312" w:eastAsia="仿宋_GB2312" w:hAnsi="宋体" w:cs="宋体" w:hint="eastAsia"/>
          <w:color w:val="000000"/>
          <w:kern w:val="0"/>
          <w:sz w:val="30"/>
          <w:szCs w:val="30"/>
        </w:rPr>
        <w:t>研究；“三个课堂”（专递课堂、名师课堂和名校网络课堂）和“同步课堂”的应用研究；网络教育新型发展形态、变革路径及趋势研究，尤其是网络学习空间、“互联网+”、网络教研的创新应用；信息技术</w:t>
      </w:r>
      <w:proofErr w:type="gramStart"/>
      <w:r w:rsidRPr="006349AD">
        <w:rPr>
          <w:rFonts w:ascii="仿宋_GB2312" w:eastAsia="仿宋_GB2312" w:hAnsi="宋体" w:cs="宋体" w:hint="eastAsia"/>
          <w:color w:val="000000"/>
          <w:kern w:val="0"/>
          <w:sz w:val="30"/>
          <w:szCs w:val="30"/>
        </w:rPr>
        <w:t>在众创空间</w:t>
      </w:r>
      <w:proofErr w:type="gramEnd"/>
      <w:r w:rsidRPr="006349AD">
        <w:rPr>
          <w:rFonts w:ascii="仿宋_GB2312" w:eastAsia="仿宋_GB2312" w:hAnsi="宋体" w:cs="宋体" w:hint="eastAsia"/>
          <w:color w:val="000000"/>
          <w:kern w:val="0"/>
          <w:sz w:val="30"/>
          <w:szCs w:val="30"/>
        </w:rPr>
        <w:t>、跨学科学习（STEAM教育）、</w:t>
      </w:r>
      <w:proofErr w:type="gramStart"/>
      <w:r w:rsidRPr="006349AD">
        <w:rPr>
          <w:rFonts w:ascii="仿宋_GB2312" w:eastAsia="仿宋_GB2312" w:hAnsi="宋体" w:cs="宋体" w:hint="eastAsia"/>
          <w:color w:val="000000"/>
          <w:kern w:val="0"/>
          <w:sz w:val="30"/>
          <w:szCs w:val="30"/>
        </w:rPr>
        <w:t>创客教育</w:t>
      </w:r>
      <w:proofErr w:type="gramEnd"/>
      <w:r w:rsidRPr="006349AD">
        <w:rPr>
          <w:rFonts w:ascii="仿宋_GB2312" w:eastAsia="仿宋_GB2312" w:hAnsi="宋体" w:cs="宋体" w:hint="eastAsia"/>
          <w:color w:val="000000"/>
          <w:kern w:val="0"/>
          <w:sz w:val="30"/>
          <w:szCs w:val="30"/>
        </w:rPr>
        <w:t>等教育教学新模式中的应用研究，尤其是农村地区的应用研究；以人工智能、AR/VR、云计算、物联网、大数据等为代表的新兴信息技术，智能引领教育变革，创新教与学方式，开展学习分析、个性化服务、教学评价、人机交互、群体协作与沟通等的研究；基于新一代高速光纤网络和</w:t>
      </w:r>
      <w:proofErr w:type="gramStart"/>
      <w:r w:rsidRPr="006349AD">
        <w:rPr>
          <w:rFonts w:ascii="仿宋_GB2312" w:eastAsia="仿宋_GB2312" w:hAnsi="宋体" w:cs="宋体" w:hint="eastAsia"/>
          <w:color w:val="000000"/>
          <w:kern w:val="0"/>
          <w:sz w:val="30"/>
          <w:szCs w:val="30"/>
        </w:rPr>
        <w:t>物联网</w:t>
      </w:r>
      <w:proofErr w:type="gramEnd"/>
      <w:r w:rsidRPr="006349AD">
        <w:rPr>
          <w:rFonts w:ascii="仿宋_GB2312" w:eastAsia="仿宋_GB2312" w:hAnsi="宋体" w:cs="宋体" w:hint="eastAsia"/>
          <w:color w:val="000000"/>
          <w:kern w:val="0"/>
          <w:sz w:val="30"/>
          <w:szCs w:val="30"/>
        </w:rPr>
        <w:t>等技术，构建“人人皆学、处处能学、时时可学”泛在学习环境，及“网络化、数字化、个性化、终身化”教育体系的研究；教育技术基本理论与新型学习理论的构建，体现脑科学、学习科学、深度学习、</w:t>
      </w:r>
      <w:proofErr w:type="gramStart"/>
      <w:r w:rsidRPr="006349AD">
        <w:rPr>
          <w:rFonts w:ascii="仿宋_GB2312" w:eastAsia="仿宋_GB2312" w:hAnsi="宋体" w:cs="宋体" w:hint="eastAsia"/>
          <w:color w:val="000000"/>
          <w:kern w:val="0"/>
          <w:sz w:val="30"/>
          <w:szCs w:val="30"/>
        </w:rPr>
        <w:t>具身认知</w:t>
      </w:r>
      <w:proofErr w:type="gramEnd"/>
      <w:r w:rsidRPr="006349AD">
        <w:rPr>
          <w:rFonts w:ascii="仿宋_GB2312" w:eastAsia="仿宋_GB2312" w:hAnsi="宋体" w:cs="宋体" w:hint="eastAsia"/>
          <w:color w:val="000000"/>
          <w:kern w:val="0"/>
          <w:sz w:val="30"/>
          <w:szCs w:val="30"/>
        </w:rPr>
        <w:t>、新型混合学习等研究新进展；立德树人，提升综合育人水平，促进学生全面发展、健康成长的研究；培养提升教师和学生信息素养的研究；以教育信息化提升教育决策科学化，促进教育治理体系与治理能力现代化的研究；教育信息化助力教育精准扶贫，提升教育公平的研究；教育信息化国际比较研究，尤其是以教育信息化助力一带一路沿线国家与地区教育的研究。</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以及不限于以上内容，其他与教育信息技术推进教育教学改革和教学创新有关的内容以及相关研究成果，以论文形式呈现。</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lastRenderedPageBreak/>
        <w:t>撰写要求：</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文章应有明确的观点和具体的内容，能突出重点，围绕一个中心展开论述，能反映学术和实践创新。文章应包含题目、摘要(200字以上)、关键词(3—5个)，正文、参考文献、文中引用等，字数控制在3500—7000字(含图表)。不要在论文里写作者署名及工作单位等联系方式，作者限1人。</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2. 信息技术与课程融合课</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着重强调信息技术与课程融合，应体现信息技术在学科教学中的应用，突出教学手段和教学方式的创新，是一节完整的课堂教学实录。</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制作要求：可以在录播教室录制、也可以在普通教室由双机位及以上摄像机录制完成，时长不超过50分钟。前期录制拍摄分辨率不低于720×576，视频制作推荐使用高清制式，压缩推荐采用H.264编码方式，码流率不低于256Kbps，封装格式推荐使用MP4，作品大小不超过</w:t>
      </w:r>
      <w:smartTag w:uri="urn:schemas-microsoft-com:office:smarttags" w:element="chmetcnv">
        <w:smartTagPr>
          <w:attr w:name="TCSC" w:val="0"/>
          <w:attr w:name="NumberType" w:val="1"/>
          <w:attr w:name="Negative" w:val="False"/>
          <w:attr w:name="HasSpace" w:val="False"/>
          <w:attr w:name="SourceValue" w:val="700"/>
          <w:attr w:name="UnitName" w:val="m"/>
        </w:smartTagPr>
        <w:r w:rsidRPr="006349AD">
          <w:rPr>
            <w:rFonts w:ascii="仿宋_GB2312" w:eastAsia="仿宋_GB2312" w:hAnsi="宋体" w:cs="宋体" w:hint="eastAsia"/>
            <w:color w:val="000000"/>
            <w:kern w:val="0"/>
            <w:sz w:val="30"/>
            <w:szCs w:val="30"/>
          </w:rPr>
          <w:t>700M</w:t>
        </w:r>
      </w:smartTag>
      <w:r w:rsidRPr="006349AD">
        <w:rPr>
          <w:rFonts w:ascii="仿宋_GB2312" w:eastAsia="仿宋_GB2312" w:hAnsi="宋体" w:cs="宋体" w:hint="eastAsia"/>
          <w:color w:val="000000"/>
          <w:kern w:val="0"/>
          <w:sz w:val="30"/>
          <w:szCs w:val="30"/>
        </w:rPr>
        <w:t>。</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主讲教师限1人，指导教师限1人。报送时应附有本人教案的电子文档。</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3. 优秀教育电视节目</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（1）教育电视新闻（含校园新闻）：每条新闻时</w:t>
      </w:r>
      <w:proofErr w:type="gramStart"/>
      <w:r w:rsidRPr="006349AD">
        <w:rPr>
          <w:rFonts w:ascii="仿宋_GB2312" w:eastAsia="仿宋_GB2312" w:hAnsi="宋体" w:cs="宋体" w:hint="eastAsia"/>
          <w:color w:val="000000"/>
          <w:kern w:val="0"/>
          <w:sz w:val="30"/>
          <w:szCs w:val="30"/>
        </w:rPr>
        <w:t>长控制</w:t>
      </w:r>
      <w:proofErr w:type="gramEnd"/>
      <w:r w:rsidRPr="006349AD">
        <w:rPr>
          <w:rFonts w:ascii="仿宋_GB2312" w:eastAsia="仿宋_GB2312" w:hAnsi="宋体" w:cs="宋体" w:hint="eastAsia"/>
          <w:color w:val="000000"/>
          <w:kern w:val="0"/>
          <w:sz w:val="30"/>
          <w:szCs w:val="30"/>
        </w:rPr>
        <w:t>在3分钟以内；校园新闻应围绕一个新闻主题摄制，每条新闻控制在1分钟以内。</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（2）校园电视作品：</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lastRenderedPageBreak/>
        <w:t>新闻专题类：校园专题以记录典型人物、文体活动或探讨校园生活热点问题，宣传学校办学特色为主题，时</w:t>
      </w:r>
      <w:proofErr w:type="gramStart"/>
      <w:r w:rsidRPr="006349AD">
        <w:rPr>
          <w:rFonts w:ascii="仿宋_GB2312" w:eastAsia="仿宋_GB2312" w:hAnsi="宋体" w:cs="宋体" w:hint="eastAsia"/>
          <w:color w:val="000000"/>
          <w:kern w:val="0"/>
          <w:sz w:val="30"/>
          <w:szCs w:val="30"/>
        </w:rPr>
        <w:t>长控制</w:t>
      </w:r>
      <w:proofErr w:type="gramEnd"/>
      <w:r w:rsidRPr="006349AD">
        <w:rPr>
          <w:rFonts w:ascii="仿宋_GB2312" w:eastAsia="仿宋_GB2312" w:hAnsi="宋体" w:cs="宋体" w:hint="eastAsia"/>
          <w:color w:val="000000"/>
          <w:kern w:val="0"/>
          <w:sz w:val="30"/>
          <w:szCs w:val="30"/>
        </w:rPr>
        <w:t>在10—15分钟。</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校园DV（MV）：校园DV应具有微时长、微周期、微投入、主题集中、故事情节完整特征，适于在各种媒体（特别是移动媒体）上播放，时长不超过10分钟；MV包括校歌和其他适合学生演唱的歌曲，制作完成后有字幕，时长3—5分钟。</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（3）教育电视主持人风采：专题采访、栏目主持（不含电台播音主持）；时</w:t>
      </w:r>
      <w:proofErr w:type="gramStart"/>
      <w:r w:rsidRPr="006349AD">
        <w:rPr>
          <w:rFonts w:ascii="仿宋_GB2312" w:eastAsia="仿宋_GB2312" w:hAnsi="宋体" w:cs="宋体" w:hint="eastAsia"/>
          <w:color w:val="000000"/>
          <w:kern w:val="0"/>
          <w:sz w:val="30"/>
          <w:szCs w:val="30"/>
        </w:rPr>
        <w:t>长控制</w:t>
      </w:r>
      <w:proofErr w:type="gramEnd"/>
      <w:r w:rsidRPr="006349AD">
        <w:rPr>
          <w:rFonts w:ascii="仿宋_GB2312" w:eastAsia="仿宋_GB2312" w:hAnsi="宋体" w:cs="宋体" w:hint="eastAsia"/>
          <w:color w:val="000000"/>
          <w:kern w:val="0"/>
          <w:sz w:val="30"/>
          <w:szCs w:val="30"/>
        </w:rPr>
        <w:t>在10分钟以内。</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制作要求：以上项目均要求前期录制拍摄分辨率不低于720×576，视频制作推荐使用高清制式，压缩推荐采用H.264编码方式，码流率不低于256Kbps，封装格式推荐使用MP4，作品大小不超过</w:t>
      </w:r>
      <w:smartTag w:uri="urn:schemas-microsoft-com:office:smarttags" w:element="chmetcnv">
        <w:smartTagPr>
          <w:attr w:name="TCSC" w:val="0"/>
          <w:attr w:name="NumberType" w:val="1"/>
          <w:attr w:name="Negative" w:val="False"/>
          <w:attr w:name="HasSpace" w:val="False"/>
          <w:attr w:name="SourceValue" w:val="2"/>
          <w:attr w:name="UnitName" w:val="g"/>
        </w:smartTagPr>
        <w:r w:rsidRPr="006349AD">
          <w:rPr>
            <w:rFonts w:ascii="仿宋_GB2312" w:eastAsia="仿宋_GB2312" w:hAnsi="宋体" w:cs="宋体" w:hint="eastAsia"/>
            <w:color w:val="000000"/>
            <w:kern w:val="0"/>
            <w:sz w:val="30"/>
            <w:szCs w:val="30"/>
          </w:rPr>
          <w:t>2G</w:t>
        </w:r>
      </w:smartTag>
      <w:r w:rsidRPr="006349AD">
        <w:rPr>
          <w:rFonts w:ascii="仿宋_GB2312" w:eastAsia="仿宋_GB2312" w:hAnsi="宋体" w:cs="宋体" w:hint="eastAsia"/>
          <w:color w:val="000000"/>
          <w:kern w:val="0"/>
          <w:sz w:val="30"/>
          <w:szCs w:val="30"/>
        </w:rPr>
        <w:t>。</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作品作者人数限3人。</w:t>
      </w:r>
    </w:p>
    <w:p w:rsidR="00965A58" w:rsidRPr="006349AD" w:rsidRDefault="00965A58" w:rsidP="006349AD">
      <w:pPr>
        <w:ind w:firstLineChars="200" w:firstLine="617"/>
        <w:rPr>
          <w:rFonts w:ascii="楷体_GB2312" w:eastAsia="楷体_GB2312" w:hAnsi="宋体" w:cs="宋体" w:hint="eastAsia"/>
          <w:color w:val="000000"/>
          <w:kern w:val="0"/>
          <w:sz w:val="30"/>
          <w:szCs w:val="30"/>
        </w:rPr>
      </w:pPr>
      <w:r w:rsidRPr="006349AD">
        <w:rPr>
          <w:rFonts w:ascii="楷体_GB2312" w:eastAsia="楷体_GB2312" w:hAnsi="宋体" w:cs="宋体" w:hint="eastAsia"/>
          <w:color w:val="000000"/>
          <w:kern w:val="0"/>
          <w:sz w:val="30"/>
          <w:szCs w:val="30"/>
        </w:rPr>
        <w:t>（三）评价指标</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1. 优秀论文</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7"/>
        <w:gridCol w:w="6600"/>
        <w:gridCol w:w="1041"/>
      </w:tblGrid>
      <w:tr w:rsidR="00965A58" w:rsidRPr="006349AD">
        <w:trPr>
          <w:trHeight w:val="567"/>
          <w:jc w:val="center"/>
        </w:trPr>
        <w:tc>
          <w:tcPr>
            <w:tcW w:w="1307" w:type="dxa"/>
            <w:tcBorders>
              <w:top w:val="single" w:sz="4" w:space="0" w:color="auto"/>
              <w:left w:val="single" w:sz="4" w:space="0" w:color="auto"/>
              <w:bottom w:val="single" w:sz="4" w:space="0" w:color="auto"/>
              <w:right w:val="single" w:sz="4" w:space="0" w:color="auto"/>
            </w:tcBorders>
            <w:vAlign w:val="center"/>
          </w:tcPr>
          <w:p w:rsidR="00965A58" w:rsidRPr="006349AD" w:rsidRDefault="00965A58" w:rsidP="006349AD">
            <w:pPr>
              <w:snapToGrid w:val="0"/>
              <w:jc w:val="center"/>
              <w:rPr>
                <w:rFonts w:ascii="黑体" w:eastAsia="黑体" w:hAnsi="宋体" w:hint="eastAsia"/>
                <w:color w:val="000000"/>
                <w:sz w:val="24"/>
              </w:rPr>
            </w:pPr>
            <w:r w:rsidRPr="006349AD">
              <w:rPr>
                <w:rFonts w:ascii="黑体" w:eastAsia="黑体" w:hAnsi="宋体" w:hint="eastAsia"/>
                <w:color w:val="000000"/>
                <w:sz w:val="24"/>
              </w:rPr>
              <w:t>类别</w:t>
            </w:r>
          </w:p>
        </w:tc>
        <w:tc>
          <w:tcPr>
            <w:tcW w:w="6600" w:type="dxa"/>
            <w:tcBorders>
              <w:top w:val="single" w:sz="4" w:space="0" w:color="auto"/>
              <w:left w:val="single" w:sz="4" w:space="0" w:color="auto"/>
              <w:bottom w:val="single" w:sz="4" w:space="0" w:color="auto"/>
              <w:right w:val="single" w:sz="4" w:space="0" w:color="auto"/>
            </w:tcBorders>
            <w:vAlign w:val="center"/>
          </w:tcPr>
          <w:p w:rsidR="00965A58" w:rsidRPr="006349AD" w:rsidRDefault="00965A58" w:rsidP="006349AD">
            <w:pPr>
              <w:snapToGrid w:val="0"/>
              <w:jc w:val="center"/>
              <w:rPr>
                <w:rFonts w:ascii="黑体" w:eastAsia="黑体" w:hAnsi="宋体" w:hint="eastAsia"/>
                <w:color w:val="000000"/>
                <w:sz w:val="24"/>
              </w:rPr>
            </w:pPr>
            <w:r w:rsidRPr="006349AD">
              <w:rPr>
                <w:rFonts w:ascii="黑体" w:eastAsia="黑体" w:hAnsi="宋体" w:hint="eastAsia"/>
                <w:color w:val="000000"/>
                <w:sz w:val="24"/>
              </w:rPr>
              <w:t>标准（满分100分）</w:t>
            </w:r>
          </w:p>
        </w:tc>
        <w:tc>
          <w:tcPr>
            <w:tcW w:w="1041" w:type="dxa"/>
            <w:tcBorders>
              <w:top w:val="single" w:sz="4" w:space="0" w:color="auto"/>
              <w:left w:val="single" w:sz="4" w:space="0" w:color="auto"/>
              <w:bottom w:val="single" w:sz="4" w:space="0" w:color="auto"/>
              <w:right w:val="single" w:sz="4" w:space="0" w:color="auto"/>
            </w:tcBorders>
            <w:vAlign w:val="center"/>
          </w:tcPr>
          <w:p w:rsidR="00965A58" w:rsidRPr="006349AD" w:rsidRDefault="00965A58" w:rsidP="006349AD">
            <w:pPr>
              <w:snapToGrid w:val="0"/>
              <w:jc w:val="center"/>
              <w:rPr>
                <w:rFonts w:ascii="黑体" w:eastAsia="黑体" w:hAnsi="宋体" w:hint="eastAsia"/>
                <w:color w:val="000000"/>
                <w:sz w:val="24"/>
              </w:rPr>
            </w:pPr>
            <w:r w:rsidRPr="006349AD">
              <w:rPr>
                <w:rFonts w:ascii="黑体" w:eastAsia="黑体" w:hAnsi="宋体" w:hint="eastAsia"/>
                <w:color w:val="000000"/>
                <w:sz w:val="24"/>
              </w:rPr>
              <w:t>权重</w:t>
            </w:r>
          </w:p>
        </w:tc>
      </w:tr>
      <w:tr w:rsidR="00965A58" w:rsidRPr="006349AD">
        <w:trPr>
          <w:trHeight w:val="1290"/>
          <w:jc w:val="center"/>
        </w:trPr>
        <w:tc>
          <w:tcPr>
            <w:tcW w:w="1307" w:type="dxa"/>
            <w:vMerge w:val="restart"/>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jc w:val="center"/>
              <w:rPr>
                <w:rFonts w:ascii="仿宋_GB2312" w:eastAsia="仿宋_GB2312" w:hAnsi="宋体"/>
                <w:color w:val="000000"/>
                <w:sz w:val="24"/>
              </w:rPr>
            </w:pPr>
            <w:r w:rsidRPr="006349AD">
              <w:rPr>
                <w:rFonts w:ascii="仿宋_GB2312" w:eastAsia="仿宋_GB2312" w:hAnsi="宋体" w:hint="eastAsia"/>
                <w:color w:val="000000"/>
                <w:sz w:val="24"/>
              </w:rPr>
              <w:t>价值性</w:t>
            </w:r>
          </w:p>
        </w:tc>
        <w:tc>
          <w:tcPr>
            <w:tcW w:w="6600" w:type="dxa"/>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rPr>
                <w:rFonts w:ascii="仿宋_GB2312" w:eastAsia="仿宋_GB2312" w:hAnsi="宋体"/>
                <w:color w:val="000000"/>
                <w:sz w:val="24"/>
              </w:rPr>
            </w:pPr>
            <w:r w:rsidRPr="006349AD">
              <w:rPr>
                <w:rFonts w:ascii="仿宋_GB2312" w:eastAsia="仿宋_GB2312" w:hAnsi="宋体"/>
                <w:color w:val="000000"/>
                <w:sz w:val="24"/>
              </w:rPr>
              <w:t>1.</w:t>
            </w:r>
            <w:r w:rsidRPr="006349AD">
              <w:rPr>
                <w:rFonts w:ascii="仿宋_GB2312" w:eastAsia="仿宋_GB2312" w:hAnsi="宋体" w:hint="eastAsia"/>
                <w:color w:val="000000"/>
                <w:sz w:val="24"/>
              </w:rPr>
              <w:t>选题价值：论文选题紧密结合自己的教育教学实际情况，体现当前课程改革的相关要求，突出信息技术与教育创新主题，具有重要的实践指导价值和</w:t>
            </w:r>
            <w:proofErr w:type="gramStart"/>
            <w:r w:rsidRPr="006349AD">
              <w:rPr>
                <w:rFonts w:ascii="仿宋_GB2312" w:eastAsia="仿宋_GB2312" w:hAnsi="宋体" w:hint="eastAsia"/>
                <w:color w:val="000000"/>
                <w:sz w:val="24"/>
              </w:rPr>
              <w:t>可</w:t>
            </w:r>
            <w:proofErr w:type="gramEnd"/>
            <w:r w:rsidRPr="006349AD">
              <w:rPr>
                <w:rFonts w:ascii="仿宋_GB2312" w:eastAsia="仿宋_GB2312" w:hAnsi="宋体" w:hint="eastAsia"/>
                <w:color w:val="000000"/>
                <w:sz w:val="24"/>
              </w:rPr>
              <w:t>推广价值。</w:t>
            </w:r>
          </w:p>
        </w:tc>
        <w:tc>
          <w:tcPr>
            <w:tcW w:w="1041" w:type="dxa"/>
            <w:vMerge w:val="restart"/>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jc w:val="center"/>
              <w:rPr>
                <w:rFonts w:ascii="仿宋_GB2312" w:eastAsia="仿宋_GB2312" w:hAnsi="宋体"/>
                <w:color w:val="000000"/>
                <w:sz w:val="24"/>
              </w:rPr>
            </w:pPr>
            <w:r w:rsidRPr="006349AD">
              <w:rPr>
                <w:rFonts w:ascii="仿宋_GB2312" w:eastAsia="仿宋_GB2312" w:hAnsi="宋体"/>
                <w:color w:val="000000"/>
                <w:sz w:val="24"/>
              </w:rPr>
              <w:t>30</w:t>
            </w:r>
            <w:r w:rsidRPr="006349AD">
              <w:rPr>
                <w:rFonts w:ascii="仿宋_GB2312" w:eastAsia="仿宋_GB2312" w:hAnsi="宋体" w:hint="eastAsia"/>
                <w:color w:val="000000"/>
                <w:sz w:val="24"/>
              </w:rPr>
              <w:t>分</w:t>
            </w:r>
          </w:p>
        </w:tc>
      </w:tr>
      <w:tr w:rsidR="00965A58" w:rsidRPr="006349AD">
        <w:trPr>
          <w:trHeight w:val="1291"/>
          <w:jc w:val="center"/>
        </w:trPr>
        <w:tc>
          <w:tcPr>
            <w:tcW w:w="1307" w:type="dxa"/>
            <w:vMerge/>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jc w:val="center"/>
              <w:rPr>
                <w:rFonts w:ascii="仿宋_GB2312" w:eastAsia="仿宋_GB2312" w:hAnsi="宋体"/>
                <w:color w:val="000000"/>
                <w:sz w:val="24"/>
              </w:rPr>
            </w:pPr>
          </w:p>
        </w:tc>
        <w:tc>
          <w:tcPr>
            <w:tcW w:w="6600" w:type="dxa"/>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rPr>
                <w:rFonts w:ascii="仿宋_GB2312" w:eastAsia="仿宋_GB2312" w:hAnsi="宋体"/>
                <w:color w:val="000000"/>
                <w:sz w:val="24"/>
              </w:rPr>
            </w:pPr>
            <w:r w:rsidRPr="006349AD">
              <w:rPr>
                <w:rFonts w:ascii="仿宋_GB2312" w:eastAsia="仿宋_GB2312" w:hAnsi="宋体"/>
                <w:color w:val="000000"/>
                <w:sz w:val="24"/>
              </w:rPr>
              <w:t>2.</w:t>
            </w:r>
            <w:r w:rsidRPr="006349AD">
              <w:rPr>
                <w:rFonts w:ascii="仿宋_GB2312" w:eastAsia="仿宋_GB2312" w:hAnsi="宋体" w:hint="eastAsia"/>
                <w:color w:val="000000"/>
                <w:sz w:val="24"/>
              </w:rPr>
              <w:t>应用价值：论文观点鲜明，围绕信息技术教育应用的理论与实践问题提出切实有效的解决措施，重在解决实际问题，具有启发性和</w:t>
            </w:r>
            <w:proofErr w:type="gramStart"/>
            <w:r w:rsidRPr="006349AD">
              <w:rPr>
                <w:rFonts w:ascii="仿宋_GB2312" w:eastAsia="仿宋_GB2312" w:hAnsi="宋体" w:hint="eastAsia"/>
                <w:color w:val="000000"/>
                <w:sz w:val="24"/>
              </w:rPr>
              <w:t>可</w:t>
            </w:r>
            <w:proofErr w:type="gramEnd"/>
            <w:r w:rsidRPr="006349AD">
              <w:rPr>
                <w:rFonts w:ascii="仿宋_GB2312" w:eastAsia="仿宋_GB2312" w:hAnsi="宋体" w:hint="eastAsia"/>
                <w:color w:val="000000"/>
                <w:sz w:val="24"/>
              </w:rPr>
              <w:t>借鉴价值。</w:t>
            </w:r>
          </w:p>
        </w:tc>
        <w:tc>
          <w:tcPr>
            <w:tcW w:w="1041" w:type="dxa"/>
            <w:vMerge/>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jc w:val="center"/>
              <w:rPr>
                <w:rFonts w:ascii="仿宋_GB2312" w:eastAsia="仿宋_GB2312" w:hAnsi="宋体"/>
                <w:color w:val="000000"/>
                <w:sz w:val="24"/>
              </w:rPr>
            </w:pPr>
          </w:p>
        </w:tc>
      </w:tr>
      <w:tr w:rsidR="00965A58" w:rsidRPr="006349AD">
        <w:trPr>
          <w:trHeight w:val="680"/>
          <w:jc w:val="center"/>
        </w:trPr>
        <w:tc>
          <w:tcPr>
            <w:tcW w:w="1307" w:type="dxa"/>
            <w:vMerge w:val="restart"/>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jc w:val="center"/>
              <w:rPr>
                <w:rFonts w:ascii="仿宋_GB2312" w:eastAsia="仿宋_GB2312" w:hAnsi="宋体"/>
                <w:color w:val="000000"/>
                <w:sz w:val="24"/>
              </w:rPr>
            </w:pPr>
            <w:r w:rsidRPr="006349AD">
              <w:rPr>
                <w:rFonts w:ascii="仿宋_GB2312" w:eastAsia="仿宋_GB2312" w:hAnsi="宋体" w:hint="eastAsia"/>
                <w:color w:val="000000"/>
                <w:sz w:val="24"/>
              </w:rPr>
              <w:lastRenderedPageBreak/>
              <w:t>科学性</w:t>
            </w:r>
          </w:p>
        </w:tc>
        <w:tc>
          <w:tcPr>
            <w:tcW w:w="6600" w:type="dxa"/>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widowControl/>
              <w:snapToGrid w:val="0"/>
              <w:rPr>
                <w:rFonts w:ascii="仿宋_GB2312" w:eastAsia="仿宋_GB2312" w:hAnsi="宋体"/>
                <w:color w:val="000000"/>
                <w:sz w:val="24"/>
              </w:rPr>
            </w:pPr>
            <w:r w:rsidRPr="006349AD">
              <w:rPr>
                <w:rFonts w:ascii="仿宋_GB2312" w:eastAsia="仿宋_GB2312" w:hAnsi="宋体"/>
                <w:color w:val="000000"/>
                <w:sz w:val="24"/>
              </w:rPr>
              <w:t>1.</w:t>
            </w:r>
            <w:r w:rsidRPr="006349AD">
              <w:rPr>
                <w:rFonts w:ascii="仿宋_GB2312" w:eastAsia="仿宋_GB2312" w:hAnsi="宋体" w:hint="eastAsia"/>
                <w:color w:val="000000"/>
                <w:sz w:val="24"/>
              </w:rPr>
              <w:t>论点正确，符合实际，表述准确。</w:t>
            </w:r>
          </w:p>
        </w:tc>
        <w:tc>
          <w:tcPr>
            <w:tcW w:w="1041" w:type="dxa"/>
            <w:vMerge w:val="restart"/>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widowControl/>
              <w:snapToGrid w:val="0"/>
              <w:jc w:val="center"/>
              <w:rPr>
                <w:rFonts w:ascii="仿宋_GB2312" w:eastAsia="仿宋_GB2312" w:hAnsi="宋体"/>
                <w:color w:val="000000"/>
                <w:sz w:val="24"/>
              </w:rPr>
            </w:pPr>
            <w:r w:rsidRPr="006349AD">
              <w:rPr>
                <w:rFonts w:ascii="仿宋_GB2312" w:eastAsia="仿宋_GB2312" w:hAnsi="宋体"/>
                <w:color w:val="000000"/>
                <w:sz w:val="24"/>
              </w:rPr>
              <w:t>20</w:t>
            </w:r>
            <w:r w:rsidRPr="006349AD">
              <w:rPr>
                <w:rFonts w:ascii="仿宋_GB2312" w:eastAsia="仿宋_GB2312" w:hAnsi="宋体" w:hint="eastAsia"/>
                <w:color w:val="000000"/>
                <w:sz w:val="24"/>
              </w:rPr>
              <w:t>分</w:t>
            </w:r>
          </w:p>
        </w:tc>
      </w:tr>
      <w:tr w:rsidR="00965A58" w:rsidRPr="006349AD">
        <w:trPr>
          <w:trHeight w:val="1062"/>
          <w:jc w:val="center"/>
        </w:trPr>
        <w:tc>
          <w:tcPr>
            <w:tcW w:w="1307" w:type="dxa"/>
            <w:vMerge/>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jc w:val="center"/>
              <w:rPr>
                <w:rFonts w:ascii="仿宋_GB2312" w:eastAsia="仿宋_GB2312" w:hAnsi="宋体"/>
                <w:color w:val="000000"/>
                <w:sz w:val="24"/>
              </w:rPr>
            </w:pPr>
          </w:p>
        </w:tc>
        <w:tc>
          <w:tcPr>
            <w:tcW w:w="6600" w:type="dxa"/>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rPr>
                <w:rFonts w:ascii="仿宋_GB2312" w:eastAsia="仿宋_GB2312" w:hAnsi="宋体"/>
                <w:color w:val="000000"/>
                <w:sz w:val="24"/>
              </w:rPr>
            </w:pPr>
            <w:r w:rsidRPr="006349AD">
              <w:rPr>
                <w:rFonts w:ascii="仿宋_GB2312" w:eastAsia="仿宋_GB2312" w:hAnsi="宋体"/>
                <w:color w:val="000000"/>
                <w:sz w:val="24"/>
              </w:rPr>
              <w:t>2.</w:t>
            </w:r>
            <w:r w:rsidRPr="006349AD">
              <w:rPr>
                <w:rFonts w:ascii="仿宋_GB2312" w:eastAsia="仿宋_GB2312" w:hAnsi="宋体" w:hint="eastAsia"/>
                <w:color w:val="000000"/>
                <w:sz w:val="24"/>
              </w:rPr>
              <w:t>论据科学、稳定、严密；实验及调查数据准确可靠，符合教学规律，没有不确定、猜测性的内容。</w:t>
            </w:r>
          </w:p>
        </w:tc>
        <w:tc>
          <w:tcPr>
            <w:tcW w:w="1041" w:type="dxa"/>
            <w:vMerge/>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jc w:val="center"/>
              <w:rPr>
                <w:rFonts w:ascii="仿宋_GB2312" w:eastAsia="仿宋_GB2312" w:hAnsi="宋体"/>
                <w:color w:val="000000"/>
                <w:sz w:val="24"/>
              </w:rPr>
            </w:pPr>
          </w:p>
        </w:tc>
      </w:tr>
      <w:tr w:rsidR="00965A58" w:rsidRPr="006349AD">
        <w:trPr>
          <w:trHeight w:val="680"/>
          <w:jc w:val="center"/>
        </w:trPr>
        <w:tc>
          <w:tcPr>
            <w:tcW w:w="1307" w:type="dxa"/>
            <w:vMerge/>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jc w:val="center"/>
              <w:rPr>
                <w:rFonts w:ascii="仿宋_GB2312" w:eastAsia="仿宋_GB2312" w:hAnsi="宋体"/>
                <w:color w:val="000000"/>
                <w:sz w:val="24"/>
              </w:rPr>
            </w:pPr>
          </w:p>
        </w:tc>
        <w:tc>
          <w:tcPr>
            <w:tcW w:w="6600" w:type="dxa"/>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rPr>
                <w:rFonts w:ascii="仿宋_GB2312" w:eastAsia="仿宋_GB2312" w:hAnsi="宋体"/>
                <w:color w:val="000000"/>
                <w:sz w:val="24"/>
              </w:rPr>
            </w:pPr>
            <w:r w:rsidRPr="006349AD">
              <w:rPr>
                <w:rFonts w:ascii="仿宋_GB2312" w:eastAsia="仿宋_GB2312" w:hAnsi="宋体"/>
                <w:color w:val="000000"/>
                <w:sz w:val="24"/>
              </w:rPr>
              <w:t>3.</w:t>
            </w:r>
            <w:r w:rsidRPr="006349AD">
              <w:rPr>
                <w:rFonts w:ascii="仿宋_GB2312" w:eastAsia="仿宋_GB2312" w:hAnsi="宋体" w:hint="eastAsia"/>
                <w:color w:val="000000"/>
                <w:sz w:val="24"/>
              </w:rPr>
              <w:t>研究方法科学，资料数据详实，推理严密，统计分析正确。</w:t>
            </w:r>
          </w:p>
        </w:tc>
        <w:tc>
          <w:tcPr>
            <w:tcW w:w="1041" w:type="dxa"/>
            <w:vMerge/>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jc w:val="center"/>
              <w:rPr>
                <w:rFonts w:ascii="仿宋_GB2312" w:eastAsia="仿宋_GB2312" w:hAnsi="宋体"/>
                <w:color w:val="000000"/>
                <w:sz w:val="24"/>
              </w:rPr>
            </w:pPr>
          </w:p>
        </w:tc>
      </w:tr>
      <w:tr w:rsidR="00965A58" w:rsidRPr="006349AD">
        <w:trPr>
          <w:trHeight w:val="982"/>
          <w:jc w:val="center"/>
        </w:trPr>
        <w:tc>
          <w:tcPr>
            <w:tcW w:w="1307" w:type="dxa"/>
            <w:vMerge w:val="restart"/>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jc w:val="center"/>
              <w:rPr>
                <w:rFonts w:ascii="仿宋_GB2312" w:eastAsia="仿宋_GB2312" w:hAnsi="宋体"/>
                <w:color w:val="000000"/>
                <w:sz w:val="24"/>
              </w:rPr>
            </w:pPr>
            <w:r w:rsidRPr="006349AD">
              <w:rPr>
                <w:rFonts w:ascii="仿宋_GB2312" w:eastAsia="仿宋_GB2312" w:hAnsi="宋体" w:hint="eastAsia"/>
                <w:color w:val="000000"/>
                <w:sz w:val="24"/>
              </w:rPr>
              <w:t>规范性</w:t>
            </w:r>
          </w:p>
        </w:tc>
        <w:tc>
          <w:tcPr>
            <w:tcW w:w="6600" w:type="dxa"/>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rPr>
                <w:rFonts w:ascii="仿宋_GB2312" w:eastAsia="仿宋_GB2312" w:hAnsi="宋体"/>
                <w:color w:val="000000"/>
                <w:sz w:val="24"/>
              </w:rPr>
            </w:pPr>
            <w:r w:rsidRPr="006349AD">
              <w:rPr>
                <w:rFonts w:ascii="仿宋_GB2312" w:eastAsia="仿宋_GB2312" w:hAnsi="宋体"/>
                <w:color w:val="000000"/>
                <w:sz w:val="24"/>
              </w:rPr>
              <w:t>1.</w:t>
            </w:r>
            <w:r w:rsidRPr="006349AD">
              <w:rPr>
                <w:rFonts w:ascii="仿宋_GB2312" w:eastAsia="仿宋_GB2312" w:hAnsi="宋体" w:hint="eastAsia"/>
                <w:color w:val="000000"/>
                <w:sz w:val="24"/>
              </w:rPr>
              <w:t>文章体例严谨（有关键词、摘要、正文和参考文献等），论述严谨，逻辑性强。</w:t>
            </w:r>
          </w:p>
        </w:tc>
        <w:tc>
          <w:tcPr>
            <w:tcW w:w="1041" w:type="dxa"/>
            <w:vMerge w:val="restart"/>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jc w:val="center"/>
              <w:rPr>
                <w:rFonts w:ascii="仿宋_GB2312" w:eastAsia="仿宋_GB2312" w:hAnsi="宋体"/>
                <w:color w:val="000000"/>
                <w:sz w:val="24"/>
              </w:rPr>
            </w:pPr>
            <w:r w:rsidRPr="006349AD">
              <w:rPr>
                <w:rFonts w:ascii="仿宋_GB2312" w:eastAsia="仿宋_GB2312" w:hAnsi="宋体"/>
                <w:color w:val="000000"/>
                <w:sz w:val="24"/>
              </w:rPr>
              <w:t>20</w:t>
            </w:r>
            <w:r w:rsidRPr="006349AD">
              <w:rPr>
                <w:rFonts w:ascii="仿宋_GB2312" w:eastAsia="仿宋_GB2312" w:hAnsi="宋体" w:hint="eastAsia"/>
                <w:color w:val="000000"/>
                <w:sz w:val="24"/>
              </w:rPr>
              <w:t>分</w:t>
            </w:r>
          </w:p>
        </w:tc>
      </w:tr>
      <w:tr w:rsidR="00965A58" w:rsidRPr="006349AD">
        <w:trPr>
          <w:trHeight w:val="680"/>
          <w:jc w:val="center"/>
        </w:trPr>
        <w:tc>
          <w:tcPr>
            <w:tcW w:w="1307" w:type="dxa"/>
            <w:vMerge/>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jc w:val="center"/>
              <w:rPr>
                <w:rFonts w:ascii="仿宋_GB2312" w:eastAsia="仿宋_GB2312" w:hAnsi="宋体"/>
                <w:color w:val="000000"/>
                <w:sz w:val="24"/>
              </w:rPr>
            </w:pPr>
          </w:p>
        </w:tc>
        <w:tc>
          <w:tcPr>
            <w:tcW w:w="6600" w:type="dxa"/>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rPr>
                <w:rFonts w:ascii="仿宋_GB2312" w:eastAsia="仿宋_GB2312" w:hAnsi="宋体"/>
                <w:color w:val="000000"/>
                <w:sz w:val="24"/>
              </w:rPr>
            </w:pPr>
            <w:r w:rsidRPr="006349AD">
              <w:rPr>
                <w:rFonts w:ascii="仿宋_GB2312" w:eastAsia="仿宋_GB2312" w:hAnsi="宋体"/>
                <w:color w:val="000000"/>
                <w:sz w:val="24"/>
              </w:rPr>
              <w:t>2.</w:t>
            </w:r>
            <w:r w:rsidRPr="006349AD">
              <w:rPr>
                <w:rFonts w:ascii="仿宋_GB2312" w:eastAsia="仿宋_GB2312" w:hAnsi="宋体" w:hint="eastAsia"/>
                <w:color w:val="000000"/>
                <w:sz w:val="24"/>
              </w:rPr>
              <w:t>概念表述清晰准确。</w:t>
            </w:r>
          </w:p>
        </w:tc>
        <w:tc>
          <w:tcPr>
            <w:tcW w:w="1041" w:type="dxa"/>
            <w:vMerge/>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jc w:val="center"/>
              <w:rPr>
                <w:rFonts w:ascii="仿宋_GB2312" w:eastAsia="仿宋_GB2312" w:hAnsi="宋体"/>
                <w:color w:val="000000"/>
                <w:sz w:val="24"/>
              </w:rPr>
            </w:pPr>
          </w:p>
        </w:tc>
      </w:tr>
      <w:tr w:rsidR="00965A58" w:rsidRPr="006349AD">
        <w:trPr>
          <w:trHeight w:val="680"/>
          <w:jc w:val="center"/>
        </w:trPr>
        <w:tc>
          <w:tcPr>
            <w:tcW w:w="1307" w:type="dxa"/>
            <w:vMerge/>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jc w:val="center"/>
              <w:rPr>
                <w:rFonts w:ascii="仿宋_GB2312" w:eastAsia="仿宋_GB2312" w:hAnsi="宋体"/>
                <w:color w:val="000000"/>
                <w:sz w:val="24"/>
              </w:rPr>
            </w:pPr>
          </w:p>
        </w:tc>
        <w:tc>
          <w:tcPr>
            <w:tcW w:w="6600" w:type="dxa"/>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rPr>
                <w:rFonts w:ascii="仿宋_GB2312" w:eastAsia="仿宋_GB2312" w:hAnsi="宋体"/>
                <w:color w:val="000000"/>
                <w:sz w:val="24"/>
              </w:rPr>
            </w:pPr>
            <w:r w:rsidRPr="006349AD">
              <w:rPr>
                <w:rFonts w:ascii="仿宋_GB2312" w:eastAsia="仿宋_GB2312" w:hAnsi="宋体"/>
                <w:color w:val="000000"/>
                <w:sz w:val="24"/>
              </w:rPr>
              <w:t>3.</w:t>
            </w:r>
            <w:r w:rsidRPr="006349AD">
              <w:rPr>
                <w:rFonts w:ascii="仿宋_GB2312" w:eastAsia="仿宋_GB2312" w:hAnsi="宋体" w:hint="eastAsia"/>
                <w:color w:val="000000"/>
                <w:sz w:val="24"/>
              </w:rPr>
              <w:t>内容和纲要切题，引用规范，图表制作精确。</w:t>
            </w:r>
          </w:p>
        </w:tc>
        <w:tc>
          <w:tcPr>
            <w:tcW w:w="1041" w:type="dxa"/>
            <w:vMerge/>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jc w:val="center"/>
              <w:rPr>
                <w:rFonts w:ascii="仿宋_GB2312" w:eastAsia="仿宋_GB2312" w:hAnsi="宋体"/>
                <w:color w:val="000000"/>
                <w:sz w:val="24"/>
              </w:rPr>
            </w:pPr>
          </w:p>
        </w:tc>
      </w:tr>
      <w:tr w:rsidR="00965A58" w:rsidRPr="006349AD">
        <w:trPr>
          <w:trHeight w:val="680"/>
          <w:jc w:val="center"/>
        </w:trPr>
        <w:tc>
          <w:tcPr>
            <w:tcW w:w="1307" w:type="dxa"/>
            <w:vMerge/>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jc w:val="center"/>
              <w:rPr>
                <w:rFonts w:ascii="仿宋_GB2312" w:eastAsia="仿宋_GB2312" w:hAnsi="宋体"/>
                <w:color w:val="000000"/>
                <w:sz w:val="24"/>
              </w:rPr>
            </w:pPr>
          </w:p>
        </w:tc>
        <w:tc>
          <w:tcPr>
            <w:tcW w:w="6600" w:type="dxa"/>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rPr>
                <w:rFonts w:ascii="仿宋_GB2312" w:eastAsia="仿宋_GB2312" w:hAnsi="宋体"/>
                <w:color w:val="000000"/>
                <w:sz w:val="24"/>
              </w:rPr>
            </w:pPr>
            <w:r w:rsidRPr="006349AD">
              <w:rPr>
                <w:rFonts w:ascii="仿宋_GB2312" w:eastAsia="仿宋_GB2312" w:hAnsi="宋体"/>
                <w:color w:val="000000"/>
                <w:sz w:val="24"/>
              </w:rPr>
              <w:t>4.</w:t>
            </w:r>
            <w:r w:rsidRPr="006349AD">
              <w:rPr>
                <w:rFonts w:ascii="仿宋_GB2312" w:eastAsia="仿宋_GB2312" w:hAnsi="宋体" w:hint="eastAsia"/>
                <w:color w:val="000000"/>
                <w:sz w:val="24"/>
              </w:rPr>
              <w:t>无知识性和常识性错误，文笔流畅，文质优美，可读性强。</w:t>
            </w:r>
          </w:p>
        </w:tc>
        <w:tc>
          <w:tcPr>
            <w:tcW w:w="1041" w:type="dxa"/>
            <w:vMerge/>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jc w:val="center"/>
              <w:rPr>
                <w:rFonts w:ascii="仿宋_GB2312" w:eastAsia="仿宋_GB2312" w:hAnsi="宋体"/>
                <w:color w:val="000000"/>
                <w:sz w:val="24"/>
              </w:rPr>
            </w:pPr>
          </w:p>
        </w:tc>
      </w:tr>
      <w:tr w:rsidR="00965A58" w:rsidRPr="006349AD">
        <w:trPr>
          <w:trHeight w:val="1312"/>
          <w:jc w:val="center"/>
        </w:trPr>
        <w:tc>
          <w:tcPr>
            <w:tcW w:w="1307" w:type="dxa"/>
            <w:vMerge w:val="restart"/>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jc w:val="center"/>
              <w:rPr>
                <w:rFonts w:ascii="仿宋_GB2312" w:eastAsia="仿宋_GB2312" w:hAnsi="宋体"/>
                <w:color w:val="000000"/>
                <w:sz w:val="24"/>
              </w:rPr>
            </w:pPr>
            <w:r w:rsidRPr="006349AD">
              <w:rPr>
                <w:rFonts w:ascii="仿宋_GB2312" w:eastAsia="仿宋_GB2312" w:hAnsi="宋体" w:hint="eastAsia"/>
                <w:color w:val="000000"/>
                <w:sz w:val="24"/>
              </w:rPr>
              <w:t>创新性</w:t>
            </w:r>
          </w:p>
        </w:tc>
        <w:tc>
          <w:tcPr>
            <w:tcW w:w="6600" w:type="dxa"/>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widowControl/>
              <w:snapToGrid w:val="0"/>
              <w:rPr>
                <w:rFonts w:ascii="仿宋_GB2312" w:eastAsia="仿宋_GB2312" w:hAnsi="宋体"/>
                <w:color w:val="000000"/>
                <w:sz w:val="24"/>
              </w:rPr>
            </w:pPr>
            <w:r w:rsidRPr="006349AD">
              <w:rPr>
                <w:rFonts w:ascii="仿宋_GB2312" w:eastAsia="仿宋_GB2312" w:hAnsi="宋体"/>
                <w:color w:val="000000"/>
                <w:sz w:val="24"/>
              </w:rPr>
              <w:t>1.</w:t>
            </w:r>
            <w:r w:rsidRPr="006349AD">
              <w:rPr>
                <w:rFonts w:ascii="仿宋_GB2312" w:eastAsia="仿宋_GB2312" w:hAnsi="宋体" w:hint="eastAsia"/>
                <w:color w:val="000000"/>
                <w:sz w:val="24"/>
              </w:rPr>
              <w:t>理论创新：结合当前信息技术教育的理论研究进展，</w:t>
            </w:r>
            <w:r w:rsidRPr="006349AD">
              <w:rPr>
                <w:rFonts w:ascii="仿宋_GB2312" w:eastAsia="仿宋_GB2312" w:hAnsi="宋体" w:cs="宋体" w:hint="eastAsia"/>
                <w:color w:val="000000"/>
                <w:kern w:val="0"/>
                <w:sz w:val="24"/>
              </w:rPr>
              <w:t>提出新的教育思想、方法和手段，对已有的信息技术教育理论进行科学的修正和补充，</w:t>
            </w:r>
            <w:r w:rsidRPr="006349AD">
              <w:rPr>
                <w:rFonts w:ascii="仿宋_GB2312" w:eastAsia="仿宋_GB2312" w:hAnsi="宋体" w:hint="eastAsia"/>
                <w:color w:val="000000"/>
                <w:sz w:val="24"/>
              </w:rPr>
              <w:t>而不是对已有研究结论的再次论证。</w:t>
            </w:r>
          </w:p>
        </w:tc>
        <w:tc>
          <w:tcPr>
            <w:tcW w:w="1041" w:type="dxa"/>
            <w:vMerge w:val="restart"/>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widowControl/>
              <w:snapToGrid w:val="0"/>
              <w:jc w:val="center"/>
              <w:rPr>
                <w:rFonts w:ascii="仿宋_GB2312" w:eastAsia="仿宋_GB2312" w:hAnsi="宋体"/>
                <w:color w:val="000000"/>
                <w:sz w:val="24"/>
              </w:rPr>
            </w:pPr>
            <w:r w:rsidRPr="006349AD">
              <w:rPr>
                <w:rFonts w:ascii="仿宋_GB2312" w:eastAsia="仿宋_GB2312" w:hAnsi="宋体"/>
                <w:color w:val="000000"/>
                <w:sz w:val="24"/>
              </w:rPr>
              <w:t>30</w:t>
            </w:r>
            <w:r w:rsidRPr="006349AD">
              <w:rPr>
                <w:rFonts w:ascii="仿宋_GB2312" w:eastAsia="仿宋_GB2312" w:hAnsi="宋体" w:hint="eastAsia"/>
                <w:color w:val="000000"/>
                <w:sz w:val="24"/>
              </w:rPr>
              <w:t>分</w:t>
            </w:r>
          </w:p>
        </w:tc>
      </w:tr>
      <w:tr w:rsidR="00965A58" w:rsidRPr="006349AD">
        <w:trPr>
          <w:trHeight w:val="983"/>
          <w:jc w:val="center"/>
        </w:trPr>
        <w:tc>
          <w:tcPr>
            <w:tcW w:w="1307" w:type="dxa"/>
            <w:vMerge/>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jc w:val="center"/>
              <w:rPr>
                <w:rFonts w:ascii="仿宋_GB2312" w:eastAsia="仿宋_GB2312" w:hAnsi="宋体"/>
                <w:color w:val="000000"/>
                <w:sz w:val="24"/>
              </w:rPr>
            </w:pPr>
          </w:p>
        </w:tc>
        <w:tc>
          <w:tcPr>
            <w:tcW w:w="6600" w:type="dxa"/>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widowControl/>
              <w:snapToGrid w:val="0"/>
              <w:rPr>
                <w:rFonts w:ascii="仿宋_GB2312" w:eastAsia="仿宋_GB2312" w:hAnsi="宋体"/>
                <w:color w:val="000000"/>
                <w:sz w:val="24"/>
              </w:rPr>
            </w:pPr>
            <w:r w:rsidRPr="006349AD">
              <w:rPr>
                <w:rFonts w:ascii="仿宋_GB2312" w:eastAsia="仿宋_GB2312" w:hAnsi="宋体"/>
                <w:color w:val="000000"/>
                <w:sz w:val="24"/>
              </w:rPr>
              <w:t>2.</w:t>
            </w:r>
            <w:r w:rsidRPr="006349AD">
              <w:rPr>
                <w:rFonts w:ascii="仿宋_GB2312" w:eastAsia="仿宋_GB2312" w:hAnsi="宋体" w:hint="eastAsia"/>
                <w:color w:val="000000"/>
                <w:sz w:val="24"/>
              </w:rPr>
              <w:t>实践创新：在信息技术教育应用实践方面取得创新的进展或突破，有新思考、新方法、新策略、新探索。</w:t>
            </w:r>
          </w:p>
        </w:tc>
        <w:tc>
          <w:tcPr>
            <w:tcW w:w="1041" w:type="dxa"/>
            <w:vMerge/>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widowControl/>
              <w:snapToGrid w:val="0"/>
              <w:jc w:val="center"/>
              <w:rPr>
                <w:rFonts w:ascii="仿宋_GB2312" w:eastAsia="仿宋_GB2312" w:hAnsi="宋体"/>
                <w:color w:val="000000"/>
                <w:sz w:val="24"/>
              </w:rPr>
            </w:pPr>
          </w:p>
        </w:tc>
      </w:tr>
      <w:tr w:rsidR="00965A58" w:rsidRPr="006349AD">
        <w:trPr>
          <w:trHeight w:val="997"/>
          <w:jc w:val="center"/>
        </w:trPr>
        <w:tc>
          <w:tcPr>
            <w:tcW w:w="1307" w:type="dxa"/>
            <w:vMerge/>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jc w:val="center"/>
              <w:rPr>
                <w:rFonts w:ascii="仿宋_GB2312" w:eastAsia="仿宋_GB2312" w:hAnsi="宋体"/>
                <w:color w:val="000000"/>
                <w:sz w:val="24"/>
              </w:rPr>
            </w:pPr>
          </w:p>
        </w:tc>
        <w:tc>
          <w:tcPr>
            <w:tcW w:w="6600" w:type="dxa"/>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widowControl/>
              <w:snapToGrid w:val="0"/>
              <w:rPr>
                <w:rFonts w:ascii="仿宋_GB2312" w:eastAsia="仿宋_GB2312" w:hAnsi="宋体"/>
                <w:color w:val="000000"/>
                <w:sz w:val="24"/>
              </w:rPr>
            </w:pPr>
            <w:r w:rsidRPr="006349AD">
              <w:rPr>
                <w:rFonts w:ascii="仿宋_GB2312" w:eastAsia="仿宋_GB2312" w:hAnsi="宋体"/>
                <w:color w:val="000000"/>
                <w:sz w:val="24"/>
              </w:rPr>
              <w:t>3.</w:t>
            </w:r>
            <w:r w:rsidRPr="006349AD">
              <w:rPr>
                <w:rFonts w:ascii="仿宋_GB2312" w:eastAsia="仿宋_GB2312" w:hAnsi="宋体" w:hint="eastAsia"/>
                <w:color w:val="000000"/>
                <w:sz w:val="24"/>
              </w:rPr>
              <w:t>研究方法创新：</w:t>
            </w:r>
            <w:r w:rsidRPr="006349AD">
              <w:rPr>
                <w:rFonts w:ascii="仿宋_GB2312" w:eastAsia="仿宋_GB2312" w:hAnsi="宋体" w:cs="宋体" w:hint="eastAsia"/>
                <w:color w:val="000000"/>
                <w:kern w:val="0"/>
                <w:sz w:val="24"/>
              </w:rPr>
              <w:t>用新的方法进行探索和研究；对已有的方法进行科学地修正和补充。</w:t>
            </w:r>
          </w:p>
        </w:tc>
        <w:tc>
          <w:tcPr>
            <w:tcW w:w="1041" w:type="dxa"/>
            <w:vMerge/>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widowControl/>
              <w:snapToGrid w:val="0"/>
              <w:jc w:val="center"/>
              <w:rPr>
                <w:rFonts w:ascii="仿宋_GB2312" w:eastAsia="仿宋_GB2312" w:hAnsi="宋体"/>
                <w:color w:val="000000"/>
                <w:sz w:val="24"/>
              </w:rPr>
            </w:pPr>
          </w:p>
        </w:tc>
      </w:tr>
      <w:tr w:rsidR="00965A58" w:rsidRPr="006349AD">
        <w:trPr>
          <w:trHeight w:val="1232"/>
          <w:jc w:val="center"/>
        </w:trPr>
        <w:tc>
          <w:tcPr>
            <w:tcW w:w="1307" w:type="dxa"/>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snapToGrid w:val="0"/>
              <w:jc w:val="center"/>
              <w:rPr>
                <w:rFonts w:ascii="仿宋_GB2312" w:eastAsia="仿宋_GB2312" w:hAnsi="宋体"/>
                <w:color w:val="000000"/>
                <w:sz w:val="24"/>
              </w:rPr>
            </w:pPr>
            <w:r w:rsidRPr="006349AD">
              <w:rPr>
                <w:rFonts w:ascii="仿宋_GB2312" w:eastAsia="仿宋_GB2312" w:hAnsi="宋体" w:hint="eastAsia"/>
                <w:color w:val="000000"/>
                <w:sz w:val="24"/>
              </w:rPr>
              <w:t>实践性</w:t>
            </w:r>
          </w:p>
        </w:tc>
        <w:tc>
          <w:tcPr>
            <w:tcW w:w="6600" w:type="dxa"/>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widowControl/>
              <w:snapToGrid w:val="0"/>
              <w:rPr>
                <w:rFonts w:ascii="仿宋_GB2312" w:eastAsia="仿宋_GB2312" w:hAnsi="宋体"/>
                <w:color w:val="000000"/>
                <w:sz w:val="24"/>
              </w:rPr>
            </w:pPr>
            <w:r w:rsidRPr="006349AD">
              <w:rPr>
                <w:rFonts w:ascii="仿宋_GB2312" w:eastAsia="仿宋_GB2312" w:hAnsi="宋体" w:hint="eastAsia"/>
                <w:color w:val="000000"/>
                <w:sz w:val="24"/>
              </w:rPr>
              <w:t>教师能够结合教育教学实际，充分利用高效教育资源、以及网络教育平台进行论文创作。如有使用高效教育产品、登录平台等教育实践操作，可作为论文亮点进行加分。</w:t>
            </w:r>
          </w:p>
        </w:tc>
        <w:tc>
          <w:tcPr>
            <w:tcW w:w="1041" w:type="dxa"/>
            <w:tcBorders>
              <w:top w:val="single" w:sz="4" w:space="0" w:color="auto"/>
              <w:left w:val="single" w:sz="4" w:space="0" w:color="auto"/>
              <w:bottom w:val="single" w:sz="4" w:space="0" w:color="auto"/>
              <w:right w:val="single" w:sz="4" w:space="0" w:color="auto"/>
            </w:tcBorders>
            <w:vAlign w:val="center"/>
          </w:tcPr>
          <w:p w:rsidR="00965A58" w:rsidRPr="006349AD" w:rsidRDefault="00965A58" w:rsidP="00A5265C">
            <w:pPr>
              <w:widowControl/>
              <w:snapToGrid w:val="0"/>
              <w:jc w:val="center"/>
              <w:rPr>
                <w:rFonts w:ascii="仿宋_GB2312" w:eastAsia="仿宋_GB2312" w:hAnsi="宋体"/>
                <w:color w:val="000000"/>
                <w:sz w:val="24"/>
              </w:rPr>
            </w:pPr>
            <w:r w:rsidRPr="006349AD">
              <w:rPr>
                <w:rFonts w:ascii="仿宋_GB2312" w:eastAsia="仿宋_GB2312" w:hAnsi="宋体" w:hint="eastAsia"/>
                <w:color w:val="000000"/>
                <w:sz w:val="24"/>
              </w:rPr>
              <w:t>附加分</w:t>
            </w:r>
          </w:p>
          <w:p w:rsidR="00965A58" w:rsidRPr="006349AD" w:rsidRDefault="00965A58" w:rsidP="00A5265C">
            <w:pPr>
              <w:widowControl/>
              <w:snapToGrid w:val="0"/>
              <w:jc w:val="center"/>
              <w:rPr>
                <w:rFonts w:ascii="仿宋_GB2312" w:eastAsia="仿宋_GB2312" w:hAnsi="宋体"/>
                <w:color w:val="000000"/>
                <w:sz w:val="24"/>
              </w:rPr>
            </w:pPr>
            <w:r w:rsidRPr="006349AD">
              <w:rPr>
                <w:rFonts w:ascii="仿宋_GB2312" w:eastAsia="仿宋_GB2312" w:hAnsi="宋体"/>
                <w:color w:val="000000"/>
                <w:sz w:val="24"/>
              </w:rPr>
              <w:t>5</w:t>
            </w:r>
            <w:r w:rsidRPr="006349AD">
              <w:rPr>
                <w:rFonts w:ascii="仿宋_GB2312" w:eastAsia="仿宋_GB2312" w:hAnsi="宋体" w:hint="eastAsia"/>
                <w:color w:val="000000"/>
                <w:sz w:val="24"/>
              </w:rPr>
              <w:t>分</w:t>
            </w:r>
          </w:p>
        </w:tc>
      </w:tr>
    </w:tbl>
    <w:p w:rsidR="00965A58" w:rsidRPr="006349AD" w:rsidRDefault="00965A58" w:rsidP="006349AD">
      <w:pPr>
        <w:ind w:firstLineChars="200" w:firstLine="577"/>
        <w:jc w:val="left"/>
        <w:rPr>
          <w:rFonts w:ascii="仿宋_GB2312" w:eastAsia="仿宋_GB2312" w:hAnsi="宋体" w:cs="宋体"/>
          <w:color w:val="000000"/>
          <w:kern w:val="0"/>
          <w:sz w:val="28"/>
          <w:szCs w:val="28"/>
        </w:rPr>
      </w:pPr>
      <w:r w:rsidRPr="006349AD">
        <w:rPr>
          <w:rFonts w:ascii="仿宋_GB2312" w:eastAsia="仿宋_GB2312" w:hAnsi="宋体" w:cs="宋体"/>
          <w:color w:val="000000"/>
          <w:kern w:val="0"/>
          <w:sz w:val="28"/>
          <w:szCs w:val="28"/>
        </w:rPr>
        <w:t xml:space="preserve">2. </w:t>
      </w:r>
      <w:r w:rsidRPr="006349AD">
        <w:rPr>
          <w:rFonts w:ascii="仿宋_GB2312" w:eastAsia="仿宋_GB2312" w:hAnsi="宋体" w:cs="宋体" w:hint="eastAsia"/>
          <w:color w:val="000000"/>
          <w:kern w:val="0"/>
          <w:sz w:val="28"/>
          <w:szCs w:val="28"/>
        </w:rPr>
        <w:t>信息技术与课程融合课</w:t>
      </w:r>
    </w:p>
    <w:tbl>
      <w:tblPr>
        <w:tblW w:w="8959" w:type="dxa"/>
        <w:jc w:val="center"/>
        <w:tblLayout w:type="fixed"/>
        <w:tblCellMar>
          <w:left w:w="0" w:type="dxa"/>
          <w:right w:w="0" w:type="dxa"/>
        </w:tblCellMar>
        <w:tblLook w:val="0000"/>
      </w:tblPr>
      <w:tblGrid>
        <w:gridCol w:w="1560"/>
        <w:gridCol w:w="709"/>
        <w:gridCol w:w="6690"/>
      </w:tblGrid>
      <w:tr w:rsidR="00965A58" w:rsidRPr="006349AD">
        <w:trPr>
          <w:trHeight w:val="640"/>
          <w:jc w:val="center"/>
        </w:trPr>
        <w:tc>
          <w:tcPr>
            <w:tcW w:w="1560" w:type="dxa"/>
            <w:tcBorders>
              <w:top w:val="single" w:sz="8" w:space="0" w:color="000000"/>
              <w:left w:val="single" w:sz="8" w:space="0" w:color="000000"/>
              <w:bottom w:val="single" w:sz="4" w:space="0" w:color="auto"/>
              <w:right w:val="single" w:sz="8" w:space="0" w:color="000000"/>
            </w:tcBorders>
            <w:tcMar>
              <w:top w:w="28" w:type="dxa"/>
              <w:left w:w="28" w:type="dxa"/>
              <w:bottom w:w="28" w:type="dxa"/>
              <w:right w:w="28" w:type="dxa"/>
            </w:tcMar>
            <w:vAlign w:val="center"/>
          </w:tcPr>
          <w:p w:rsidR="00965A58" w:rsidRPr="006349AD" w:rsidRDefault="00965A58" w:rsidP="006349AD">
            <w:pPr>
              <w:adjustRightInd w:val="0"/>
              <w:snapToGrid w:val="0"/>
              <w:spacing w:line="400" w:lineRule="exact"/>
              <w:jc w:val="center"/>
              <w:rPr>
                <w:rFonts w:ascii="黑体" w:eastAsia="黑体" w:hint="eastAsia"/>
                <w:color w:val="000000"/>
                <w:sz w:val="28"/>
                <w:szCs w:val="28"/>
              </w:rPr>
            </w:pPr>
            <w:r w:rsidRPr="006349AD">
              <w:rPr>
                <w:rFonts w:ascii="黑体" w:eastAsia="黑体" w:hint="eastAsia"/>
                <w:color w:val="000000"/>
                <w:sz w:val="28"/>
                <w:szCs w:val="28"/>
              </w:rPr>
              <w:t>评比指标</w:t>
            </w:r>
          </w:p>
        </w:tc>
        <w:tc>
          <w:tcPr>
            <w:tcW w:w="709" w:type="dxa"/>
            <w:tcBorders>
              <w:top w:val="single" w:sz="8" w:space="0" w:color="000000"/>
              <w:left w:val="single" w:sz="8" w:space="0" w:color="000000"/>
              <w:bottom w:val="single" w:sz="4" w:space="0" w:color="auto"/>
              <w:right w:val="single" w:sz="8" w:space="0" w:color="000000"/>
            </w:tcBorders>
            <w:tcMar>
              <w:top w:w="28" w:type="dxa"/>
              <w:left w:w="28" w:type="dxa"/>
              <w:bottom w:w="28" w:type="dxa"/>
              <w:right w:w="28" w:type="dxa"/>
            </w:tcMar>
            <w:vAlign w:val="center"/>
          </w:tcPr>
          <w:p w:rsidR="00965A58" w:rsidRPr="006349AD" w:rsidRDefault="00965A58" w:rsidP="006349AD">
            <w:pPr>
              <w:adjustRightInd w:val="0"/>
              <w:snapToGrid w:val="0"/>
              <w:spacing w:line="400" w:lineRule="exact"/>
              <w:jc w:val="center"/>
              <w:rPr>
                <w:rFonts w:ascii="黑体" w:eastAsia="黑体" w:hint="eastAsia"/>
                <w:color w:val="000000"/>
                <w:sz w:val="28"/>
                <w:szCs w:val="28"/>
              </w:rPr>
            </w:pPr>
            <w:r w:rsidRPr="006349AD">
              <w:rPr>
                <w:rFonts w:ascii="黑体" w:eastAsia="黑体" w:hint="eastAsia"/>
                <w:color w:val="000000"/>
                <w:sz w:val="28"/>
                <w:szCs w:val="28"/>
              </w:rPr>
              <w:t>分值</w:t>
            </w:r>
          </w:p>
        </w:tc>
        <w:tc>
          <w:tcPr>
            <w:tcW w:w="6690" w:type="dxa"/>
            <w:tcBorders>
              <w:top w:val="single" w:sz="8" w:space="0" w:color="000000"/>
              <w:left w:val="single" w:sz="8" w:space="0" w:color="000000"/>
              <w:bottom w:val="single" w:sz="4" w:space="0" w:color="auto"/>
              <w:right w:val="single" w:sz="8" w:space="0" w:color="000000"/>
            </w:tcBorders>
            <w:tcMar>
              <w:top w:w="28" w:type="dxa"/>
              <w:left w:w="28" w:type="dxa"/>
              <w:bottom w:w="28" w:type="dxa"/>
              <w:right w:w="28" w:type="dxa"/>
            </w:tcMar>
            <w:vAlign w:val="center"/>
          </w:tcPr>
          <w:p w:rsidR="00965A58" w:rsidRPr="006349AD" w:rsidRDefault="00965A58" w:rsidP="00A5265C">
            <w:pPr>
              <w:adjustRightInd w:val="0"/>
              <w:snapToGrid w:val="0"/>
              <w:spacing w:line="400" w:lineRule="exact"/>
              <w:jc w:val="center"/>
              <w:rPr>
                <w:rFonts w:ascii="黑体" w:eastAsia="黑体" w:hint="eastAsia"/>
                <w:color w:val="000000"/>
                <w:sz w:val="28"/>
                <w:szCs w:val="28"/>
              </w:rPr>
            </w:pPr>
            <w:r w:rsidRPr="006349AD">
              <w:rPr>
                <w:rFonts w:ascii="黑体" w:eastAsia="黑体" w:hint="eastAsia"/>
                <w:color w:val="000000"/>
                <w:sz w:val="28"/>
                <w:szCs w:val="28"/>
              </w:rPr>
              <w:t>评比要素</w:t>
            </w:r>
          </w:p>
        </w:tc>
      </w:tr>
      <w:tr w:rsidR="00965A58" w:rsidRPr="006349AD">
        <w:trPr>
          <w:trHeight w:val="788"/>
          <w:jc w:val="center"/>
        </w:trPr>
        <w:tc>
          <w:tcPr>
            <w:tcW w:w="1560" w:type="dxa"/>
            <w:tcBorders>
              <w:top w:val="single" w:sz="4" w:space="0" w:color="auto"/>
              <w:left w:val="single" w:sz="8" w:space="0" w:color="000000"/>
              <w:bottom w:val="single" w:sz="8" w:space="0" w:color="000000"/>
              <w:right w:val="single" w:sz="8" w:space="0" w:color="000000"/>
            </w:tcBorders>
            <w:tcMar>
              <w:top w:w="28" w:type="dxa"/>
              <w:left w:w="28" w:type="dxa"/>
              <w:bottom w:w="28" w:type="dxa"/>
              <w:right w:w="28" w:type="dxa"/>
            </w:tcMar>
            <w:vAlign w:val="center"/>
          </w:tcPr>
          <w:p w:rsidR="00965A58" w:rsidRPr="006349AD" w:rsidRDefault="00965A58" w:rsidP="006349AD">
            <w:pPr>
              <w:snapToGrid w:val="0"/>
              <w:jc w:val="center"/>
              <w:rPr>
                <w:rFonts w:ascii="仿宋_GB2312" w:eastAsia="仿宋_GB2312" w:hAnsi="宋体"/>
                <w:color w:val="000000"/>
                <w:sz w:val="24"/>
              </w:rPr>
            </w:pPr>
            <w:r w:rsidRPr="006349AD">
              <w:rPr>
                <w:rFonts w:ascii="仿宋_GB2312" w:eastAsia="仿宋_GB2312" w:hAnsi="宋体" w:hint="eastAsia"/>
                <w:color w:val="000000"/>
                <w:sz w:val="24"/>
              </w:rPr>
              <w:t>教学设计</w:t>
            </w:r>
            <w:r w:rsidRPr="006349AD">
              <w:rPr>
                <w:rFonts w:ascii="仿宋_GB2312" w:eastAsia="仿宋_GB2312" w:hAnsi="宋体"/>
                <w:color w:val="000000"/>
                <w:sz w:val="24"/>
              </w:rPr>
              <w:t xml:space="preserve"> 10</w:t>
            </w:r>
          </w:p>
        </w:tc>
        <w:tc>
          <w:tcPr>
            <w:tcW w:w="709" w:type="dxa"/>
            <w:tcBorders>
              <w:top w:val="single" w:sz="4" w:space="0" w:color="auto"/>
              <w:left w:val="single" w:sz="8" w:space="0" w:color="000000"/>
              <w:bottom w:val="single" w:sz="8" w:space="0" w:color="000000"/>
              <w:right w:val="single" w:sz="8" w:space="0" w:color="000000"/>
            </w:tcBorders>
            <w:tcMar>
              <w:top w:w="28" w:type="dxa"/>
              <w:left w:w="28" w:type="dxa"/>
              <w:bottom w:w="28" w:type="dxa"/>
              <w:right w:w="28" w:type="dxa"/>
            </w:tcMar>
            <w:vAlign w:val="center"/>
          </w:tcPr>
          <w:p w:rsidR="00965A58" w:rsidRPr="006349AD" w:rsidRDefault="00965A58" w:rsidP="006349AD">
            <w:pPr>
              <w:snapToGrid w:val="0"/>
              <w:jc w:val="center"/>
              <w:rPr>
                <w:rFonts w:ascii="仿宋_GB2312" w:eastAsia="仿宋_GB2312" w:hAnsi="宋体"/>
                <w:color w:val="000000"/>
                <w:sz w:val="24"/>
              </w:rPr>
            </w:pPr>
            <w:r w:rsidRPr="006349AD">
              <w:rPr>
                <w:rFonts w:ascii="仿宋_GB2312" w:eastAsia="仿宋_GB2312" w:hAnsi="宋体"/>
                <w:color w:val="000000"/>
                <w:sz w:val="24"/>
              </w:rPr>
              <w:t>10</w:t>
            </w:r>
          </w:p>
        </w:tc>
        <w:tc>
          <w:tcPr>
            <w:tcW w:w="6690" w:type="dxa"/>
            <w:tcBorders>
              <w:top w:val="single" w:sz="4" w:space="0" w:color="auto"/>
              <w:left w:val="single" w:sz="8" w:space="0" w:color="000000"/>
              <w:bottom w:val="single" w:sz="8" w:space="0" w:color="000000"/>
              <w:right w:val="single" w:sz="8" w:space="0" w:color="000000"/>
            </w:tcBorders>
            <w:tcMar>
              <w:top w:w="28" w:type="dxa"/>
              <w:left w:w="28" w:type="dxa"/>
              <w:bottom w:w="28" w:type="dxa"/>
              <w:right w:w="28" w:type="dxa"/>
            </w:tcMar>
            <w:vAlign w:val="center"/>
          </w:tcPr>
          <w:p w:rsidR="00965A58" w:rsidRPr="006349AD" w:rsidRDefault="00965A58" w:rsidP="00A5265C">
            <w:pPr>
              <w:snapToGrid w:val="0"/>
              <w:rPr>
                <w:rFonts w:ascii="仿宋_GB2312" w:eastAsia="仿宋_GB2312" w:hAnsi="宋体"/>
                <w:color w:val="000000"/>
                <w:sz w:val="24"/>
              </w:rPr>
            </w:pPr>
            <w:r w:rsidRPr="006349AD">
              <w:rPr>
                <w:rFonts w:ascii="仿宋_GB2312" w:eastAsia="仿宋_GB2312" w:hAnsi="宋体" w:hint="eastAsia"/>
                <w:color w:val="000000"/>
                <w:sz w:val="24"/>
              </w:rPr>
              <w:t>教学设计结构完整。内容与学情分析准确、全面；目标明确、具体、可操作，重难点突出；教学活动设计详实，信息技术应用合理。</w:t>
            </w:r>
            <w:r w:rsidRPr="006349AD">
              <w:rPr>
                <w:rFonts w:ascii="仿宋_GB2312" w:eastAsia="仿宋_GB2312" w:hAnsi="宋体"/>
                <w:color w:val="000000"/>
                <w:sz w:val="24"/>
              </w:rPr>
              <w:t xml:space="preserve"> </w:t>
            </w:r>
          </w:p>
        </w:tc>
      </w:tr>
      <w:tr w:rsidR="00965A58" w:rsidRPr="006349AD">
        <w:trPr>
          <w:trHeight w:val="766"/>
          <w:jc w:val="center"/>
        </w:trPr>
        <w:tc>
          <w:tcPr>
            <w:tcW w:w="1560" w:type="dxa"/>
            <w:vMerge w:val="restar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965A58" w:rsidRPr="006349AD" w:rsidRDefault="00965A58" w:rsidP="006349AD">
            <w:pPr>
              <w:snapToGrid w:val="0"/>
              <w:jc w:val="center"/>
              <w:rPr>
                <w:rFonts w:ascii="仿宋_GB2312" w:eastAsia="仿宋_GB2312" w:hAnsi="宋体"/>
                <w:color w:val="000000"/>
                <w:sz w:val="24"/>
              </w:rPr>
            </w:pPr>
            <w:r w:rsidRPr="006349AD">
              <w:rPr>
                <w:rFonts w:ascii="仿宋_GB2312" w:eastAsia="仿宋_GB2312" w:hAnsi="宋体" w:hint="eastAsia"/>
                <w:color w:val="000000"/>
                <w:sz w:val="24"/>
              </w:rPr>
              <w:lastRenderedPageBreak/>
              <w:t>教学实施</w:t>
            </w:r>
            <w:r w:rsidRPr="006349AD">
              <w:rPr>
                <w:rFonts w:ascii="仿宋_GB2312" w:eastAsia="仿宋_GB2312" w:hAnsi="宋体"/>
                <w:color w:val="000000"/>
                <w:sz w:val="24"/>
              </w:rPr>
              <w:t xml:space="preserve"> 60</w:t>
            </w:r>
          </w:p>
        </w:tc>
        <w:tc>
          <w:tcPr>
            <w:tcW w:w="70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965A58" w:rsidRPr="006349AD" w:rsidRDefault="00965A58" w:rsidP="006349AD">
            <w:pPr>
              <w:snapToGrid w:val="0"/>
              <w:jc w:val="center"/>
              <w:rPr>
                <w:rFonts w:ascii="仿宋_GB2312" w:eastAsia="仿宋_GB2312" w:hAnsi="宋体"/>
                <w:color w:val="000000"/>
                <w:sz w:val="24"/>
              </w:rPr>
            </w:pPr>
            <w:r w:rsidRPr="006349AD">
              <w:rPr>
                <w:rFonts w:ascii="仿宋_GB2312" w:eastAsia="仿宋_GB2312" w:hAnsi="宋体"/>
                <w:color w:val="000000"/>
                <w:sz w:val="24"/>
              </w:rPr>
              <w:t>10</w:t>
            </w:r>
          </w:p>
        </w:tc>
        <w:tc>
          <w:tcPr>
            <w:tcW w:w="669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965A58" w:rsidRPr="006349AD" w:rsidRDefault="00965A58" w:rsidP="00A5265C">
            <w:pPr>
              <w:snapToGrid w:val="0"/>
              <w:rPr>
                <w:rFonts w:ascii="仿宋_GB2312" w:eastAsia="仿宋_GB2312" w:hAnsi="宋体"/>
                <w:color w:val="000000"/>
                <w:sz w:val="24"/>
              </w:rPr>
            </w:pPr>
            <w:r w:rsidRPr="006349AD">
              <w:rPr>
                <w:rFonts w:ascii="仿宋_GB2312" w:eastAsia="仿宋_GB2312" w:hAnsi="宋体" w:hint="eastAsia"/>
                <w:color w:val="000000"/>
                <w:sz w:val="24"/>
              </w:rPr>
              <w:t>教学环节完整，课堂容量适当，时间分配合理，教学过程流畅。</w:t>
            </w:r>
            <w:r w:rsidRPr="006349AD">
              <w:rPr>
                <w:rFonts w:ascii="仿宋_GB2312" w:eastAsia="仿宋_GB2312" w:hAnsi="宋体"/>
                <w:color w:val="000000"/>
                <w:sz w:val="24"/>
              </w:rPr>
              <w:t xml:space="preserve"> </w:t>
            </w:r>
          </w:p>
        </w:tc>
      </w:tr>
      <w:tr w:rsidR="00965A58" w:rsidRPr="006349AD">
        <w:trPr>
          <w:trHeight w:val="767"/>
          <w:jc w:val="center"/>
        </w:trPr>
        <w:tc>
          <w:tcPr>
            <w:tcW w:w="1560" w:type="dxa"/>
            <w:vMerge/>
            <w:tcBorders>
              <w:top w:val="single" w:sz="8" w:space="0" w:color="000000"/>
              <w:left w:val="single" w:sz="8" w:space="0" w:color="000000"/>
              <w:bottom w:val="single" w:sz="8" w:space="0" w:color="000000"/>
              <w:right w:val="single" w:sz="8" w:space="0" w:color="000000"/>
            </w:tcBorders>
            <w:vAlign w:val="center"/>
          </w:tcPr>
          <w:p w:rsidR="00965A58" w:rsidRPr="006349AD" w:rsidRDefault="00965A58" w:rsidP="006349AD">
            <w:pPr>
              <w:snapToGrid w:val="0"/>
              <w:jc w:val="center"/>
              <w:rPr>
                <w:rFonts w:ascii="仿宋_GB2312" w:eastAsia="仿宋_GB2312" w:hAnsi="宋体"/>
                <w:color w:val="000000"/>
                <w:sz w:val="24"/>
              </w:rPr>
            </w:pPr>
          </w:p>
        </w:tc>
        <w:tc>
          <w:tcPr>
            <w:tcW w:w="70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965A58" w:rsidRPr="006349AD" w:rsidRDefault="00965A58" w:rsidP="006349AD">
            <w:pPr>
              <w:snapToGrid w:val="0"/>
              <w:jc w:val="center"/>
              <w:rPr>
                <w:rFonts w:ascii="仿宋_GB2312" w:eastAsia="仿宋_GB2312" w:hAnsi="宋体"/>
                <w:color w:val="000000"/>
                <w:sz w:val="24"/>
              </w:rPr>
            </w:pPr>
            <w:r w:rsidRPr="006349AD">
              <w:rPr>
                <w:rFonts w:ascii="仿宋_GB2312" w:eastAsia="仿宋_GB2312" w:hAnsi="宋体"/>
                <w:color w:val="000000"/>
                <w:sz w:val="24"/>
              </w:rPr>
              <w:t>10</w:t>
            </w:r>
          </w:p>
        </w:tc>
        <w:tc>
          <w:tcPr>
            <w:tcW w:w="669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965A58" w:rsidRPr="006349AD" w:rsidRDefault="00965A58" w:rsidP="00A5265C">
            <w:pPr>
              <w:snapToGrid w:val="0"/>
              <w:rPr>
                <w:rFonts w:ascii="仿宋_GB2312" w:eastAsia="仿宋_GB2312" w:hAnsi="宋体"/>
                <w:color w:val="000000"/>
                <w:sz w:val="24"/>
              </w:rPr>
            </w:pPr>
            <w:proofErr w:type="gramStart"/>
            <w:r w:rsidRPr="006349AD">
              <w:rPr>
                <w:rFonts w:ascii="仿宋_GB2312" w:eastAsia="仿宋_GB2312" w:hAnsi="宋体" w:hint="eastAsia"/>
                <w:color w:val="000000"/>
                <w:sz w:val="24"/>
              </w:rPr>
              <w:t>教师教态自然</w:t>
            </w:r>
            <w:proofErr w:type="gramEnd"/>
            <w:r w:rsidRPr="006349AD">
              <w:rPr>
                <w:rFonts w:ascii="仿宋_GB2312" w:eastAsia="仿宋_GB2312" w:hAnsi="宋体" w:hint="eastAsia"/>
                <w:color w:val="000000"/>
                <w:sz w:val="24"/>
              </w:rPr>
              <w:t>，语言规范；教学组织形式和方法策略有效；反馈和评价及时恰当。</w:t>
            </w:r>
            <w:r w:rsidRPr="006349AD">
              <w:rPr>
                <w:rFonts w:ascii="仿宋_GB2312" w:eastAsia="仿宋_GB2312" w:hAnsi="宋体"/>
                <w:color w:val="000000"/>
                <w:sz w:val="24"/>
              </w:rPr>
              <w:t xml:space="preserve"> </w:t>
            </w:r>
          </w:p>
        </w:tc>
      </w:tr>
      <w:tr w:rsidR="00965A58" w:rsidRPr="006349AD">
        <w:trPr>
          <w:trHeight w:val="767"/>
          <w:jc w:val="center"/>
        </w:trPr>
        <w:tc>
          <w:tcPr>
            <w:tcW w:w="1560" w:type="dxa"/>
            <w:vMerge/>
            <w:tcBorders>
              <w:top w:val="single" w:sz="8" w:space="0" w:color="000000"/>
              <w:left w:val="single" w:sz="8" w:space="0" w:color="000000"/>
              <w:bottom w:val="single" w:sz="8" w:space="0" w:color="000000"/>
              <w:right w:val="single" w:sz="8" w:space="0" w:color="000000"/>
            </w:tcBorders>
            <w:vAlign w:val="center"/>
          </w:tcPr>
          <w:p w:rsidR="00965A58" w:rsidRPr="006349AD" w:rsidRDefault="00965A58" w:rsidP="006349AD">
            <w:pPr>
              <w:snapToGrid w:val="0"/>
              <w:jc w:val="center"/>
              <w:rPr>
                <w:rFonts w:ascii="仿宋_GB2312" w:eastAsia="仿宋_GB2312" w:hAnsi="宋体"/>
                <w:color w:val="000000"/>
                <w:sz w:val="24"/>
              </w:rPr>
            </w:pPr>
          </w:p>
        </w:tc>
        <w:tc>
          <w:tcPr>
            <w:tcW w:w="70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965A58" w:rsidRPr="006349AD" w:rsidRDefault="00965A58" w:rsidP="006349AD">
            <w:pPr>
              <w:snapToGrid w:val="0"/>
              <w:jc w:val="center"/>
              <w:rPr>
                <w:rFonts w:ascii="仿宋_GB2312" w:eastAsia="仿宋_GB2312" w:hAnsi="宋体"/>
                <w:color w:val="000000"/>
                <w:sz w:val="24"/>
              </w:rPr>
            </w:pPr>
            <w:r w:rsidRPr="006349AD">
              <w:rPr>
                <w:rFonts w:ascii="仿宋_GB2312" w:eastAsia="仿宋_GB2312" w:hAnsi="宋体"/>
                <w:color w:val="000000"/>
                <w:sz w:val="24"/>
              </w:rPr>
              <w:t>10</w:t>
            </w:r>
          </w:p>
        </w:tc>
        <w:tc>
          <w:tcPr>
            <w:tcW w:w="669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965A58" w:rsidRPr="006349AD" w:rsidRDefault="00965A58" w:rsidP="00A5265C">
            <w:pPr>
              <w:snapToGrid w:val="0"/>
              <w:rPr>
                <w:rFonts w:ascii="仿宋_GB2312" w:eastAsia="仿宋_GB2312" w:hAnsi="宋体"/>
                <w:color w:val="000000"/>
                <w:sz w:val="24"/>
              </w:rPr>
            </w:pPr>
            <w:r w:rsidRPr="006349AD">
              <w:rPr>
                <w:rFonts w:ascii="仿宋_GB2312" w:eastAsia="仿宋_GB2312" w:hAnsi="宋体" w:hint="eastAsia"/>
                <w:color w:val="000000"/>
                <w:sz w:val="24"/>
              </w:rPr>
              <w:t>教学面向全体，注重差异，把以学生为主体的原则贯穿课堂教学中，能调动不同层次的学生积极参与。</w:t>
            </w:r>
            <w:r w:rsidRPr="006349AD">
              <w:rPr>
                <w:rFonts w:ascii="仿宋_GB2312" w:eastAsia="仿宋_GB2312" w:hAnsi="宋体"/>
                <w:color w:val="000000"/>
                <w:sz w:val="24"/>
              </w:rPr>
              <w:t xml:space="preserve"> </w:t>
            </w:r>
          </w:p>
        </w:tc>
      </w:tr>
      <w:tr w:rsidR="00965A58" w:rsidRPr="006349AD">
        <w:trPr>
          <w:trHeight w:val="767"/>
          <w:jc w:val="center"/>
        </w:trPr>
        <w:tc>
          <w:tcPr>
            <w:tcW w:w="1560" w:type="dxa"/>
            <w:vMerge/>
            <w:tcBorders>
              <w:top w:val="single" w:sz="8" w:space="0" w:color="000000"/>
              <w:left w:val="single" w:sz="8" w:space="0" w:color="000000"/>
              <w:bottom w:val="single" w:sz="8" w:space="0" w:color="000000"/>
              <w:right w:val="single" w:sz="8" w:space="0" w:color="000000"/>
            </w:tcBorders>
            <w:vAlign w:val="center"/>
          </w:tcPr>
          <w:p w:rsidR="00965A58" w:rsidRPr="006349AD" w:rsidRDefault="00965A58" w:rsidP="006349AD">
            <w:pPr>
              <w:snapToGrid w:val="0"/>
              <w:jc w:val="center"/>
              <w:rPr>
                <w:rFonts w:ascii="仿宋_GB2312" w:eastAsia="仿宋_GB2312" w:hAnsi="宋体"/>
                <w:color w:val="000000"/>
                <w:sz w:val="24"/>
              </w:rPr>
            </w:pPr>
          </w:p>
        </w:tc>
        <w:tc>
          <w:tcPr>
            <w:tcW w:w="70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965A58" w:rsidRPr="006349AD" w:rsidRDefault="00965A58" w:rsidP="006349AD">
            <w:pPr>
              <w:snapToGrid w:val="0"/>
              <w:jc w:val="center"/>
              <w:rPr>
                <w:rFonts w:ascii="仿宋_GB2312" w:eastAsia="仿宋_GB2312" w:hAnsi="宋体"/>
                <w:color w:val="000000"/>
                <w:sz w:val="24"/>
              </w:rPr>
            </w:pPr>
            <w:r w:rsidRPr="006349AD">
              <w:rPr>
                <w:rFonts w:ascii="仿宋_GB2312" w:eastAsia="仿宋_GB2312" w:hAnsi="宋体"/>
                <w:color w:val="000000"/>
                <w:sz w:val="24"/>
              </w:rPr>
              <w:t>10</w:t>
            </w:r>
          </w:p>
        </w:tc>
        <w:tc>
          <w:tcPr>
            <w:tcW w:w="669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965A58" w:rsidRPr="006349AD" w:rsidRDefault="00965A58" w:rsidP="00A5265C">
            <w:pPr>
              <w:snapToGrid w:val="0"/>
              <w:rPr>
                <w:rFonts w:ascii="仿宋_GB2312" w:eastAsia="仿宋_GB2312" w:hAnsi="宋体"/>
                <w:color w:val="000000"/>
                <w:sz w:val="24"/>
              </w:rPr>
            </w:pPr>
            <w:r w:rsidRPr="006349AD">
              <w:rPr>
                <w:rFonts w:ascii="仿宋_GB2312" w:eastAsia="仿宋_GB2312" w:hAnsi="宋体" w:hint="eastAsia"/>
                <w:color w:val="000000"/>
                <w:sz w:val="24"/>
              </w:rPr>
              <w:t>教师能熟练应用信息技术设备，合理选择和应用数字教育资源，解决教学实际问题。</w:t>
            </w:r>
            <w:r w:rsidRPr="006349AD">
              <w:rPr>
                <w:rFonts w:ascii="仿宋_GB2312" w:eastAsia="仿宋_GB2312" w:hAnsi="宋体"/>
                <w:color w:val="000000"/>
                <w:sz w:val="24"/>
              </w:rPr>
              <w:t xml:space="preserve"> </w:t>
            </w:r>
          </w:p>
        </w:tc>
      </w:tr>
      <w:tr w:rsidR="00965A58" w:rsidRPr="006349AD">
        <w:trPr>
          <w:trHeight w:val="766"/>
          <w:jc w:val="center"/>
        </w:trPr>
        <w:tc>
          <w:tcPr>
            <w:tcW w:w="1560" w:type="dxa"/>
            <w:vMerge/>
            <w:tcBorders>
              <w:top w:val="single" w:sz="8" w:space="0" w:color="000000"/>
              <w:left w:val="single" w:sz="8" w:space="0" w:color="000000"/>
              <w:bottom w:val="single" w:sz="8" w:space="0" w:color="000000"/>
              <w:right w:val="single" w:sz="8" w:space="0" w:color="000000"/>
            </w:tcBorders>
            <w:vAlign w:val="center"/>
          </w:tcPr>
          <w:p w:rsidR="00965A58" w:rsidRPr="006349AD" w:rsidRDefault="00965A58" w:rsidP="006349AD">
            <w:pPr>
              <w:snapToGrid w:val="0"/>
              <w:jc w:val="center"/>
              <w:rPr>
                <w:rFonts w:ascii="仿宋_GB2312" w:eastAsia="仿宋_GB2312" w:hAnsi="宋体"/>
                <w:color w:val="000000"/>
                <w:sz w:val="24"/>
              </w:rPr>
            </w:pPr>
          </w:p>
        </w:tc>
        <w:tc>
          <w:tcPr>
            <w:tcW w:w="70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965A58" w:rsidRPr="006349AD" w:rsidRDefault="00965A58" w:rsidP="006349AD">
            <w:pPr>
              <w:snapToGrid w:val="0"/>
              <w:jc w:val="center"/>
              <w:rPr>
                <w:rFonts w:ascii="仿宋_GB2312" w:eastAsia="仿宋_GB2312" w:hAnsi="宋体"/>
                <w:color w:val="000000"/>
                <w:sz w:val="24"/>
              </w:rPr>
            </w:pPr>
            <w:r w:rsidRPr="006349AD">
              <w:rPr>
                <w:rFonts w:ascii="仿宋_GB2312" w:eastAsia="仿宋_GB2312" w:hAnsi="宋体"/>
                <w:color w:val="000000"/>
                <w:sz w:val="24"/>
              </w:rPr>
              <w:t>20</w:t>
            </w:r>
          </w:p>
        </w:tc>
        <w:tc>
          <w:tcPr>
            <w:tcW w:w="669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965A58" w:rsidRPr="006349AD" w:rsidRDefault="00965A58" w:rsidP="00A5265C">
            <w:pPr>
              <w:snapToGrid w:val="0"/>
              <w:rPr>
                <w:rFonts w:ascii="仿宋_GB2312" w:eastAsia="仿宋_GB2312" w:hAnsi="宋体"/>
                <w:color w:val="000000"/>
                <w:sz w:val="24"/>
              </w:rPr>
            </w:pPr>
            <w:r w:rsidRPr="006349AD">
              <w:rPr>
                <w:rFonts w:ascii="仿宋_GB2312" w:eastAsia="仿宋_GB2312" w:hAnsi="宋体" w:hint="eastAsia"/>
                <w:color w:val="000000"/>
                <w:sz w:val="24"/>
              </w:rPr>
              <w:t>信息技术应用能有效支持学生学习、师生互动和教学评价。</w:t>
            </w:r>
            <w:r w:rsidRPr="006349AD">
              <w:rPr>
                <w:rFonts w:ascii="仿宋_GB2312" w:eastAsia="仿宋_GB2312" w:hAnsi="宋体"/>
                <w:color w:val="000000"/>
                <w:sz w:val="24"/>
              </w:rPr>
              <w:t xml:space="preserve"> </w:t>
            </w:r>
          </w:p>
        </w:tc>
      </w:tr>
      <w:tr w:rsidR="00965A58" w:rsidRPr="006349AD">
        <w:trPr>
          <w:trHeight w:val="767"/>
          <w:jc w:val="center"/>
        </w:trPr>
        <w:tc>
          <w:tcPr>
            <w:tcW w:w="1560" w:type="dxa"/>
            <w:vMerge w:val="restar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965A58" w:rsidRPr="006349AD" w:rsidRDefault="00965A58" w:rsidP="006349AD">
            <w:pPr>
              <w:snapToGrid w:val="0"/>
              <w:jc w:val="center"/>
              <w:rPr>
                <w:rFonts w:ascii="仿宋_GB2312" w:eastAsia="仿宋_GB2312" w:hAnsi="宋体"/>
                <w:color w:val="000000"/>
                <w:sz w:val="24"/>
              </w:rPr>
            </w:pPr>
            <w:r w:rsidRPr="006349AD">
              <w:rPr>
                <w:rFonts w:ascii="仿宋_GB2312" w:eastAsia="仿宋_GB2312" w:hAnsi="宋体" w:hint="eastAsia"/>
                <w:color w:val="000000"/>
                <w:sz w:val="24"/>
              </w:rPr>
              <w:t>教学效果</w:t>
            </w:r>
            <w:r w:rsidRPr="006349AD">
              <w:rPr>
                <w:rFonts w:ascii="仿宋_GB2312" w:eastAsia="仿宋_GB2312" w:hAnsi="宋体"/>
                <w:color w:val="000000"/>
                <w:sz w:val="24"/>
              </w:rPr>
              <w:t xml:space="preserve"> 30</w:t>
            </w:r>
          </w:p>
        </w:tc>
        <w:tc>
          <w:tcPr>
            <w:tcW w:w="70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965A58" w:rsidRPr="006349AD" w:rsidRDefault="00965A58" w:rsidP="006349AD">
            <w:pPr>
              <w:snapToGrid w:val="0"/>
              <w:jc w:val="center"/>
              <w:rPr>
                <w:rFonts w:ascii="仿宋_GB2312" w:eastAsia="仿宋_GB2312" w:hAnsi="宋体"/>
                <w:color w:val="000000"/>
                <w:sz w:val="24"/>
              </w:rPr>
            </w:pPr>
            <w:r w:rsidRPr="006349AD">
              <w:rPr>
                <w:rFonts w:ascii="仿宋_GB2312" w:eastAsia="仿宋_GB2312" w:hAnsi="宋体"/>
                <w:color w:val="000000"/>
                <w:sz w:val="24"/>
              </w:rPr>
              <w:t>10</w:t>
            </w:r>
          </w:p>
        </w:tc>
        <w:tc>
          <w:tcPr>
            <w:tcW w:w="669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965A58" w:rsidRPr="006349AD" w:rsidRDefault="00965A58" w:rsidP="00A5265C">
            <w:pPr>
              <w:snapToGrid w:val="0"/>
              <w:rPr>
                <w:rFonts w:ascii="仿宋_GB2312" w:eastAsia="仿宋_GB2312" w:hAnsi="宋体"/>
                <w:color w:val="000000"/>
                <w:sz w:val="24"/>
              </w:rPr>
            </w:pPr>
            <w:r w:rsidRPr="006349AD">
              <w:rPr>
                <w:rFonts w:ascii="仿宋_GB2312" w:eastAsia="仿宋_GB2312" w:hAnsi="宋体" w:hint="eastAsia"/>
                <w:color w:val="000000"/>
                <w:sz w:val="24"/>
              </w:rPr>
              <w:t>课堂气氛活跃有序，学生学习积极主动，在学习活动中获得良好体验。</w:t>
            </w:r>
            <w:r w:rsidRPr="006349AD">
              <w:rPr>
                <w:rFonts w:ascii="仿宋_GB2312" w:eastAsia="仿宋_GB2312" w:hAnsi="宋体"/>
                <w:color w:val="000000"/>
                <w:sz w:val="24"/>
              </w:rPr>
              <w:t xml:space="preserve"> </w:t>
            </w:r>
          </w:p>
        </w:tc>
      </w:tr>
      <w:tr w:rsidR="00965A58" w:rsidRPr="006349AD">
        <w:trPr>
          <w:trHeight w:val="767"/>
          <w:jc w:val="center"/>
        </w:trPr>
        <w:tc>
          <w:tcPr>
            <w:tcW w:w="1560" w:type="dxa"/>
            <w:vMerge/>
            <w:tcBorders>
              <w:top w:val="single" w:sz="8" w:space="0" w:color="000000"/>
              <w:left w:val="single" w:sz="8" w:space="0" w:color="000000"/>
              <w:bottom w:val="single" w:sz="8" w:space="0" w:color="000000"/>
              <w:right w:val="single" w:sz="8" w:space="0" w:color="000000"/>
            </w:tcBorders>
            <w:vAlign w:val="center"/>
          </w:tcPr>
          <w:p w:rsidR="00965A58" w:rsidRPr="006349AD" w:rsidRDefault="00965A58" w:rsidP="006349AD">
            <w:pPr>
              <w:snapToGrid w:val="0"/>
              <w:jc w:val="center"/>
              <w:rPr>
                <w:rFonts w:ascii="仿宋_GB2312" w:eastAsia="仿宋_GB2312" w:hAnsi="宋体"/>
                <w:color w:val="000000"/>
                <w:sz w:val="24"/>
              </w:rPr>
            </w:pPr>
          </w:p>
        </w:tc>
        <w:tc>
          <w:tcPr>
            <w:tcW w:w="70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965A58" w:rsidRPr="006349AD" w:rsidRDefault="00965A58" w:rsidP="006349AD">
            <w:pPr>
              <w:snapToGrid w:val="0"/>
              <w:jc w:val="center"/>
              <w:rPr>
                <w:rFonts w:ascii="仿宋_GB2312" w:eastAsia="仿宋_GB2312" w:hAnsi="宋体"/>
                <w:color w:val="000000"/>
                <w:sz w:val="24"/>
              </w:rPr>
            </w:pPr>
            <w:r w:rsidRPr="006349AD">
              <w:rPr>
                <w:rFonts w:ascii="仿宋_GB2312" w:eastAsia="仿宋_GB2312" w:hAnsi="宋体"/>
                <w:color w:val="000000"/>
                <w:sz w:val="24"/>
              </w:rPr>
              <w:t>10</w:t>
            </w:r>
          </w:p>
        </w:tc>
        <w:tc>
          <w:tcPr>
            <w:tcW w:w="669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965A58" w:rsidRPr="006349AD" w:rsidRDefault="00965A58" w:rsidP="00A5265C">
            <w:pPr>
              <w:snapToGrid w:val="0"/>
              <w:rPr>
                <w:rFonts w:ascii="仿宋_GB2312" w:eastAsia="仿宋_GB2312" w:hAnsi="宋体"/>
                <w:color w:val="000000"/>
                <w:sz w:val="24"/>
              </w:rPr>
            </w:pPr>
            <w:r w:rsidRPr="006349AD">
              <w:rPr>
                <w:rFonts w:ascii="仿宋_GB2312" w:eastAsia="仿宋_GB2312" w:hAnsi="宋体" w:hint="eastAsia"/>
                <w:color w:val="000000"/>
                <w:sz w:val="24"/>
              </w:rPr>
              <w:t>教学目标达成，全体学生都能达到学习要求。</w:t>
            </w:r>
            <w:r w:rsidRPr="006349AD">
              <w:rPr>
                <w:rFonts w:ascii="仿宋_GB2312" w:eastAsia="仿宋_GB2312" w:hAnsi="宋体"/>
                <w:color w:val="000000"/>
                <w:sz w:val="24"/>
              </w:rPr>
              <w:t xml:space="preserve"> </w:t>
            </w:r>
          </w:p>
        </w:tc>
      </w:tr>
      <w:tr w:rsidR="00965A58" w:rsidRPr="006349AD">
        <w:trPr>
          <w:trHeight w:val="767"/>
          <w:jc w:val="center"/>
        </w:trPr>
        <w:tc>
          <w:tcPr>
            <w:tcW w:w="1560" w:type="dxa"/>
            <w:vMerge/>
            <w:tcBorders>
              <w:top w:val="single" w:sz="8" w:space="0" w:color="000000"/>
              <w:left w:val="single" w:sz="8" w:space="0" w:color="000000"/>
              <w:bottom w:val="single" w:sz="8" w:space="0" w:color="000000"/>
              <w:right w:val="single" w:sz="8" w:space="0" w:color="000000"/>
            </w:tcBorders>
            <w:vAlign w:val="center"/>
          </w:tcPr>
          <w:p w:rsidR="00965A58" w:rsidRPr="006349AD" w:rsidRDefault="00965A58" w:rsidP="006349AD">
            <w:pPr>
              <w:snapToGrid w:val="0"/>
              <w:jc w:val="center"/>
              <w:rPr>
                <w:rFonts w:ascii="仿宋_GB2312" w:eastAsia="仿宋_GB2312" w:hAnsi="宋体"/>
                <w:color w:val="000000"/>
                <w:sz w:val="24"/>
              </w:rPr>
            </w:pPr>
          </w:p>
        </w:tc>
        <w:tc>
          <w:tcPr>
            <w:tcW w:w="709"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965A58" w:rsidRPr="006349AD" w:rsidRDefault="00965A58" w:rsidP="006349AD">
            <w:pPr>
              <w:snapToGrid w:val="0"/>
              <w:jc w:val="center"/>
              <w:rPr>
                <w:rFonts w:ascii="仿宋_GB2312" w:eastAsia="仿宋_GB2312" w:hAnsi="宋体"/>
                <w:color w:val="000000"/>
                <w:sz w:val="24"/>
              </w:rPr>
            </w:pPr>
            <w:r w:rsidRPr="006349AD">
              <w:rPr>
                <w:rFonts w:ascii="仿宋_GB2312" w:eastAsia="仿宋_GB2312" w:hAnsi="宋体"/>
                <w:color w:val="000000"/>
                <w:sz w:val="24"/>
              </w:rPr>
              <w:t>10</w:t>
            </w:r>
          </w:p>
        </w:tc>
        <w:tc>
          <w:tcPr>
            <w:tcW w:w="669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tcPr>
          <w:p w:rsidR="00965A58" w:rsidRPr="006349AD" w:rsidRDefault="00965A58" w:rsidP="00A5265C">
            <w:pPr>
              <w:snapToGrid w:val="0"/>
              <w:rPr>
                <w:rFonts w:ascii="仿宋_GB2312" w:eastAsia="仿宋_GB2312" w:hAnsi="宋体"/>
                <w:color w:val="000000"/>
                <w:sz w:val="24"/>
              </w:rPr>
            </w:pPr>
            <w:r w:rsidRPr="006349AD">
              <w:rPr>
                <w:rFonts w:ascii="仿宋_GB2312" w:eastAsia="仿宋_GB2312" w:hAnsi="宋体" w:hint="eastAsia"/>
                <w:color w:val="000000"/>
                <w:sz w:val="24"/>
              </w:rPr>
              <w:t>推动学生在学科思维、实践能力和情感态度等方面的发展，体现学科核心素养。</w:t>
            </w:r>
          </w:p>
        </w:tc>
      </w:tr>
    </w:tbl>
    <w:p w:rsidR="00965A58" w:rsidRPr="006349AD" w:rsidRDefault="00965A58" w:rsidP="006349AD">
      <w:pPr>
        <w:ind w:firstLineChars="200" w:firstLine="617"/>
        <w:rPr>
          <w:rFonts w:ascii="楷体_GB2312" w:eastAsia="楷体_GB2312" w:hAnsi="宋体" w:cs="宋体" w:hint="eastAsia"/>
          <w:color w:val="000000"/>
          <w:kern w:val="0"/>
          <w:sz w:val="30"/>
          <w:szCs w:val="30"/>
        </w:rPr>
      </w:pPr>
      <w:r w:rsidRPr="006349AD">
        <w:rPr>
          <w:rFonts w:ascii="楷体_GB2312" w:eastAsia="楷体_GB2312" w:hAnsi="宋体" w:cs="宋体" w:hint="eastAsia"/>
          <w:color w:val="000000"/>
          <w:kern w:val="0"/>
          <w:sz w:val="30"/>
          <w:szCs w:val="30"/>
        </w:rPr>
        <w:t>（四）其他要求</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1. 有明显政治原则性错误和科学常识性错误的作品，取消参评资格。</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2. 优秀论文参评作品应是从未在任何报刊、杂志等媒体发表的原创稿件，严禁剽窃或抄袭行为。</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3. 优秀教育电视节目参评作品应是没有参加过省级以上评比（比赛）的原创作品。</w:t>
      </w:r>
    </w:p>
    <w:p w:rsidR="00965A58" w:rsidRPr="006349AD" w:rsidRDefault="00965A58" w:rsidP="006349AD">
      <w:pPr>
        <w:ind w:firstLineChars="200" w:firstLine="617"/>
        <w:rPr>
          <w:rFonts w:ascii="黑体" w:eastAsia="黑体" w:hAnsi="Times New Roman" w:hint="eastAsia"/>
          <w:color w:val="000000"/>
          <w:sz w:val="30"/>
          <w:szCs w:val="30"/>
        </w:rPr>
      </w:pPr>
      <w:r w:rsidRPr="006349AD">
        <w:rPr>
          <w:rFonts w:ascii="黑体" w:eastAsia="黑体" w:hAnsi="Times New Roman" w:hint="eastAsia"/>
          <w:color w:val="000000"/>
          <w:sz w:val="30"/>
          <w:szCs w:val="30"/>
        </w:rPr>
        <w:t>三、参评办法</w:t>
      </w:r>
    </w:p>
    <w:p w:rsidR="00965A58" w:rsidRPr="006349AD" w:rsidRDefault="00965A58" w:rsidP="006349AD">
      <w:pPr>
        <w:ind w:firstLineChars="200" w:firstLine="617"/>
        <w:rPr>
          <w:rFonts w:ascii="楷体_GB2312" w:eastAsia="楷体_GB2312" w:hAnsi="宋体" w:cs="宋体" w:hint="eastAsia"/>
          <w:color w:val="000000"/>
          <w:kern w:val="0"/>
          <w:sz w:val="30"/>
          <w:szCs w:val="30"/>
        </w:rPr>
      </w:pPr>
      <w:r w:rsidRPr="006349AD">
        <w:rPr>
          <w:rFonts w:ascii="楷体_GB2312" w:eastAsia="楷体_GB2312" w:hAnsi="宋体" w:cs="宋体" w:hint="eastAsia"/>
          <w:color w:val="000000"/>
          <w:kern w:val="0"/>
          <w:sz w:val="30"/>
          <w:szCs w:val="30"/>
        </w:rPr>
        <w:t>（一）参评办法、报送数量及方式</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1. 优秀论文</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lastRenderedPageBreak/>
        <w:t>优秀论文参评作品采用在线报送方式，作者本人自行登录“信息技术应用优秀成果评选活动网站（http://hd.hner.cn）”或登录</w:t>
      </w:r>
      <w:hyperlink r:id="rId8" w:history="1">
        <w:r w:rsidRPr="006349AD">
          <w:rPr>
            <w:rFonts w:ascii="仿宋_GB2312" w:eastAsia="仿宋_GB2312" w:hAnsi="宋体" w:cs="宋体" w:hint="eastAsia"/>
            <w:color w:val="000000"/>
            <w:kern w:val="0"/>
            <w:sz w:val="30"/>
            <w:szCs w:val="30"/>
          </w:rPr>
          <w:t>http://edu.10086.cn</w:t>
        </w:r>
      </w:hyperlink>
      <w:r w:rsidRPr="006349AD">
        <w:rPr>
          <w:rFonts w:ascii="仿宋_GB2312" w:eastAsia="仿宋_GB2312" w:hAnsi="宋体" w:cs="宋体" w:hint="eastAsia"/>
          <w:color w:val="000000"/>
          <w:kern w:val="0"/>
          <w:sz w:val="30"/>
          <w:szCs w:val="30"/>
        </w:rPr>
        <w:t>/lunwen活动专区；手机客户端地址http://edu.10086.cn/app；首先进行注册，填写个人真实信息：作者姓名、单位（全称，可参考学校公章）、联系电话、电子邮件、通讯地址、邮政编码等；注册后提交论文。每人只能提交一篇论文，提交后不能修改 , 参评优秀论文无需填写作品登记表。</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此次优秀论文评选参与中央电化教育馆</w:t>
      </w:r>
      <w:proofErr w:type="gramStart"/>
      <w:r w:rsidRPr="006349AD">
        <w:rPr>
          <w:rFonts w:ascii="仿宋_GB2312" w:eastAsia="仿宋_GB2312" w:hAnsi="宋体" w:cs="宋体" w:hint="eastAsia"/>
          <w:color w:val="000000"/>
          <w:kern w:val="0"/>
          <w:sz w:val="30"/>
          <w:szCs w:val="30"/>
        </w:rPr>
        <w:t>“</w:t>
      </w:r>
      <w:proofErr w:type="gramEnd"/>
      <w:r w:rsidRPr="006349AD">
        <w:rPr>
          <w:rFonts w:ascii="仿宋_GB2312" w:eastAsia="仿宋_GB2312" w:hAnsi="宋体" w:cs="宋体" w:hint="eastAsia"/>
          <w:color w:val="000000"/>
          <w:kern w:val="0"/>
          <w:sz w:val="30"/>
          <w:szCs w:val="30"/>
        </w:rPr>
        <w:t>第九届“中国移动‘和教育’杯”全国教育技术论文活动</w:t>
      </w:r>
      <w:proofErr w:type="gramStart"/>
      <w:r w:rsidRPr="006349AD">
        <w:rPr>
          <w:rFonts w:ascii="仿宋_GB2312" w:eastAsia="仿宋_GB2312" w:hAnsi="宋体" w:cs="宋体" w:hint="eastAsia"/>
          <w:color w:val="000000"/>
          <w:kern w:val="0"/>
          <w:sz w:val="30"/>
          <w:szCs w:val="30"/>
        </w:rPr>
        <w:t>”</w:t>
      </w:r>
      <w:proofErr w:type="gramEnd"/>
      <w:r w:rsidRPr="006349AD">
        <w:rPr>
          <w:rFonts w:ascii="仿宋_GB2312" w:eastAsia="仿宋_GB2312" w:hAnsi="宋体" w:cs="宋体" w:hint="eastAsia"/>
          <w:color w:val="000000"/>
          <w:kern w:val="0"/>
          <w:sz w:val="30"/>
          <w:szCs w:val="30"/>
        </w:rPr>
        <w:t>。</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2. 信息技术与课程融合课</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信</w:t>
      </w:r>
      <w:r w:rsidRPr="006349AD">
        <w:rPr>
          <w:rFonts w:ascii="仿宋_GB2312" w:eastAsia="仿宋_GB2312" w:hAnsi="宋体" w:cs="宋体" w:hint="eastAsia"/>
          <w:color w:val="000000"/>
          <w:spacing w:val="-10"/>
          <w:kern w:val="0"/>
          <w:sz w:val="30"/>
          <w:szCs w:val="30"/>
        </w:rPr>
        <w:t>息技术与课程融合课参评作品需以省辖市（直管县）为单位统一在线报送，每省辖市报送数量不超过40件、直管县不超过10件。作品报送工作人员需加入QQ群597530614（不接受个人报名），经管理员审核获得用户名及密码，然后登录“信息技术应用优秀成果评选活动网站（http://hd.hner.cn）”，根据页面提示选择相应链接，集中上传作品清单（见附件）和参评作品。</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3. 优秀教育电视节目</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以高等院校、省辖市（直管县）电教馆、市教育电视台为单位统一在线报送，省辖市报送数量限额8件、直</w:t>
      </w:r>
      <w:proofErr w:type="gramStart"/>
      <w:r w:rsidRPr="006349AD">
        <w:rPr>
          <w:rFonts w:ascii="仿宋_GB2312" w:eastAsia="仿宋_GB2312" w:hAnsi="宋体" w:cs="宋体" w:hint="eastAsia"/>
          <w:color w:val="000000"/>
          <w:kern w:val="0"/>
          <w:sz w:val="30"/>
          <w:szCs w:val="30"/>
        </w:rPr>
        <w:t>管县每单位</w:t>
      </w:r>
      <w:proofErr w:type="gramEnd"/>
      <w:r w:rsidRPr="006349AD">
        <w:rPr>
          <w:rFonts w:ascii="仿宋_GB2312" w:eastAsia="仿宋_GB2312" w:hAnsi="宋体" w:cs="宋体" w:hint="eastAsia"/>
          <w:color w:val="000000"/>
          <w:kern w:val="0"/>
          <w:sz w:val="30"/>
          <w:szCs w:val="30"/>
        </w:rPr>
        <w:t>报送数量限额2件、市教育台限额2件、高校限额5件。作品报送工作人员需加入QQ群597530614（不接受个人报名），经管</w:t>
      </w:r>
      <w:r w:rsidRPr="006349AD">
        <w:rPr>
          <w:rFonts w:ascii="仿宋_GB2312" w:eastAsia="仿宋_GB2312" w:hAnsi="宋体" w:cs="宋体" w:hint="eastAsia"/>
          <w:color w:val="000000"/>
          <w:kern w:val="0"/>
          <w:sz w:val="30"/>
          <w:szCs w:val="30"/>
        </w:rPr>
        <w:lastRenderedPageBreak/>
        <w:t>理员审核获得用户名及密码，然后登录“信息技术应用优秀成果评选活动网站（http://hd.hner.cn）”，根据页面提示选择相应链接，集中上传作品清单（见附表）和参评作品。</w:t>
      </w:r>
    </w:p>
    <w:p w:rsidR="00965A58" w:rsidRPr="006349AD" w:rsidRDefault="00965A58" w:rsidP="006349AD">
      <w:pPr>
        <w:ind w:firstLineChars="200" w:firstLine="617"/>
        <w:rPr>
          <w:rFonts w:ascii="楷体_GB2312" w:eastAsia="楷体_GB2312" w:hAnsi="宋体" w:cs="宋体" w:hint="eastAsia"/>
          <w:color w:val="000000"/>
          <w:kern w:val="0"/>
          <w:sz w:val="30"/>
          <w:szCs w:val="30"/>
        </w:rPr>
      </w:pPr>
      <w:r w:rsidRPr="006349AD">
        <w:rPr>
          <w:rFonts w:ascii="楷体_GB2312" w:eastAsia="楷体_GB2312" w:hAnsi="宋体" w:cs="宋体" w:hint="eastAsia"/>
          <w:color w:val="000000"/>
          <w:kern w:val="0"/>
          <w:sz w:val="30"/>
          <w:szCs w:val="30"/>
        </w:rPr>
        <w:t>（二）报送时间及评选结果公布</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1. 报送时间</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优秀论文报送提交时间：即日起—8月10日；</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优质课报送提交时间：即日起—6月20日；</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优秀教育电视节目报送时间：即日起—6月20日。</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请各单位自行掌握有关作品上传时段，避开高峰。</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2. 评选结果公布</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根据专家评审情况，于9、10月份以文件形式公布评选结果并印发证书。</w:t>
      </w:r>
    </w:p>
    <w:p w:rsidR="00965A58" w:rsidRPr="006349AD" w:rsidRDefault="00965A58" w:rsidP="006349AD">
      <w:pPr>
        <w:ind w:firstLineChars="200" w:firstLine="617"/>
        <w:rPr>
          <w:rFonts w:ascii="黑体" w:eastAsia="黑体" w:hAnsi="Times New Roman" w:hint="eastAsia"/>
          <w:color w:val="000000"/>
          <w:sz w:val="30"/>
          <w:szCs w:val="30"/>
        </w:rPr>
      </w:pPr>
      <w:r w:rsidRPr="006349AD">
        <w:rPr>
          <w:rFonts w:ascii="黑体" w:eastAsia="黑体" w:hAnsi="Times New Roman" w:hint="eastAsia"/>
          <w:color w:val="000000"/>
          <w:sz w:val="30"/>
          <w:szCs w:val="30"/>
        </w:rPr>
        <w:t>四、组织工作</w:t>
      </w:r>
    </w:p>
    <w:p w:rsidR="00965A58" w:rsidRPr="006349AD" w:rsidRDefault="00965A58" w:rsidP="006349AD">
      <w:pPr>
        <w:ind w:firstLineChars="200" w:firstLine="617"/>
        <w:rPr>
          <w:rFonts w:ascii="楷体_GB2312" w:eastAsia="楷体_GB2312" w:hAnsi="宋体" w:cs="宋体" w:hint="eastAsia"/>
          <w:color w:val="000000"/>
          <w:kern w:val="0"/>
          <w:sz w:val="30"/>
          <w:szCs w:val="30"/>
        </w:rPr>
      </w:pPr>
      <w:r w:rsidRPr="006349AD">
        <w:rPr>
          <w:rFonts w:ascii="楷体_GB2312" w:eastAsia="楷体_GB2312" w:hAnsi="宋体" w:cs="宋体" w:hint="eastAsia"/>
          <w:color w:val="000000"/>
          <w:kern w:val="0"/>
          <w:sz w:val="30"/>
          <w:szCs w:val="30"/>
        </w:rPr>
        <w:t>（一）组织领导</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教育信息技术应用优秀成果评选活动”由省教育厅主办，评选活动办公室设在省电化教育馆，主要承担具体组织工作。“河南省基础教育资源公共服务平台”（http://www.hner.cn）是评选活动的信息发布和作品报送支持平台。</w:t>
      </w:r>
    </w:p>
    <w:p w:rsidR="00965A58" w:rsidRPr="006349AD" w:rsidRDefault="00965A58" w:rsidP="006349AD">
      <w:pPr>
        <w:ind w:firstLineChars="200" w:firstLine="617"/>
        <w:rPr>
          <w:rFonts w:ascii="楷体_GB2312" w:eastAsia="楷体_GB2312" w:hAnsi="宋体" w:cs="宋体" w:hint="eastAsia"/>
          <w:color w:val="000000"/>
          <w:kern w:val="0"/>
          <w:sz w:val="30"/>
          <w:szCs w:val="30"/>
        </w:rPr>
      </w:pPr>
      <w:r w:rsidRPr="006349AD">
        <w:rPr>
          <w:rFonts w:ascii="楷体_GB2312" w:eastAsia="楷体_GB2312" w:hAnsi="宋体" w:cs="宋体" w:hint="eastAsia"/>
          <w:color w:val="000000"/>
          <w:kern w:val="0"/>
          <w:sz w:val="30"/>
          <w:szCs w:val="30"/>
        </w:rPr>
        <w:t>（二）联系方式</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活动组织：（0371）66324348</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技术支持：（0371）66320267</w:t>
      </w:r>
    </w:p>
    <w:p w:rsidR="00965A58" w:rsidRPr="006349AD" w:rsidRDefault="00965A58" w:rsidP="006349AD">
      <w:pPr>
        <w:ind w:firstLineChars="200" w:firstLine="617"/>
        <w:rPr>
          <w:rFonts w:ascii="仿宋_GB2312" w:eastAsia="仿宋_GB2312" w:hAnsi="宋体" w:cs="宋体" w:hint="eastAsia"/>
          <w:color w:val="000000"/>
          <w:kern w:val="0"/>
          <w:sz w:val="30"/>
          <w:szCs w:val="30"/>
        </w:rPr>
      </w:pPr>
      <w:r w:rsidRPr="006349AD">
        <w:rPr>
          <w:rFonts w:ascii="仿宋_GB2312" w:eastAsia="仿宋_GB2312" w:hAnsi="宋体" w:cs="宋体" w:hint="eastAsia"/>
          <w:color w:val="000000"/>
          <w:kern w:val="0"/>
          <w:sz w:val="30"/>
          <w:szCs w:val="30"/>
        </w:rPr>
        <w:t>官方网站：http://hd.hner.cn ；http://www.hner.cn</w:t>
      </w:r>
    </w:p>
    <w:p w:rsidR="00965A58" w:rsidRPr="006349AD" w:rsidRDefault="00965A58" w:rsidP="006349AD">
      <w:pPr>
        <w:rPr>
          <w:rFonts w:ascii="仿宋_GB2312" w:eastAsia="仿宋_GB2312" w:hAnsi="Times New Roman" w:hint="eastAsia"/>
          <w:color w:val="000000"/>
          <w:sz w:val="30"/>
          <w:szCs w:val="30"/>
        </w:rPr>
      </w:pPr>
    </w:p>
    <w:p w:rsidR="00965A58" w:rsidRPr="006349AD" w:rsidRDefault="00965A58" w:rsidP="006349AD">
      <w:pPr>
        <w:rPr>
          <w:rFonts w:ascii="仿宋_GB2312" w:eastAsia="仿宋_GB2312" w:hint="eastAsia"/>
          <w:color w:val="000000"/>
          <w:sz w:val="30"/>
          <w:szCs w:val="30"/>
        </w:rPr>
      </w:pPr>
    </w:p>
    <w:p w:rsidR="00965A58" w:rsidRDefault="00965A58" w:rsidP="006349AD">
      <w:pPr>
        <w:rPr>
          <w:rFonts w:ascii="仿宋_GB2312" w:eastAsia="仿宋_GB2312" w:hint="eastAsia"/>
          <w:color w:val="000000"/>
          <w:sz w:val="30"/>
          <w:szCs w:val="30"/>
        </w:rPr>
      </w:pPr>
    </w:p>
    <w:p w:rsidR="00965A58" w:rsidRDefault="00965A58" w:rsidP="006349AD">
      <w:pPr>
        <w:rPr>
          <w:rFonts w:ascii="仿宋_GB2312" w:eastAsia="仿宋_GB2312" w:hint="eastAsia"/>
          <w:color w:val="000000"/>
          <w:sz w:val="30"/>
          <w:szCs w:val="30"/>
        </w:rPr>
      </w:pPr>
    </w:p>
    <w:p w:rsidR="00965A58" w:rsidRDefault="00965A58" w:rsidP="006349AD">
      <w:pPr>
        <w:rPr>
          <w:rFonts w:ascii="仿宋_GB2312" w:eastAsia="仿宋_GB2312" w:hint="eastAsia"/>
          <w:color w:val="000000"/>
          <w:sz w:val="30"/>
          <w:szCs w:val="30"/>
        </w:rPr>
      </w:pPr>
    </w:p>
    <w:p w:rsidR="00965A58" w:rsidRDefault="00965A58" w:rsidP="006349AD">
      <w:pPr>
        <w:rPr>
          <w:rFonts w:ascii="仿宋_GB2312" w:eastAsia="仿宋_GB2312" w:hint="eastAsia"/>
          <w:color w:val="000000"/>
          <w:sz w:val="30"/>
          <w:szCs w:val="30"/>
        </w:rPr>
      </w:pPr>
    </w:p>
    <w:p w:rsidR="00965A58" w:rsidRDefault="00965A58" w:rsidP="006349AD">
      <w:pPr>
        <w:rPr>
          <w:rFonts w:ascii="仿宋_GB2312" w:eastAsia="仿宋_GB2312" w:hint="eastAsia"/>
          <w:color w:val="000000"/>
          <w:sz w:val="30"/>
          <w:szCs w:val="30"/>
        </w:rPr>
      </w:pPr>
    </w:p>
    <w:p w:rsidR="00965A58" w:rsidRDefault="00965A58" w:rsidP="006349AD">
      <w:pPr>
        <w:rPr>
          <w:rFonts w:ascii="仿宋_GB2312" w:eastAsia="仿宋_GB2312" w:hint="eastAsia"/>
          <w:color w:val="000000"/>
          <w:sz w:val="30"/>
          <w:szCs w:val="30"/>
        </w:rPr>
      </w:pPr>
    </w:p>
    <w:p w:rsidR="00965A58" w:rsidRDefault="00965A58" w:rsidP="006349AD">
      <w:pPr>
        <w:rPr>
          <w:rFonts w:ascii="仿宋_GB2312" w:eastAsia="仿宋_GB2312" w:hint="eastAsia"/>
          <w:color w:val="000000"/>
          <w:sz w:val="30"/>
          <w:szCs w:val="30"/>
        </w:rPr>
      </w:pPr>
    </w:p>
    <w:p w:rsidR="00965A58" w:rsidRDefault="00965A58" w:rsidP="006349AD">
      <w:pPr>
        <w:rPr>
          <w:rFonts w:ascii="仿宋_GB2312" w:eastAsia="仿宋_GB2312" w:hint="eastAsia"/>
          <w:color w:val="000000"/>
          <w:sz w:val="30"/>
          <w:szCs w:val="30"/>
        </w:rPr>
      </w:pPr>
    </w:p>
    <w:p w:rsidR="00965A58" w:rsidRDefault="00965A58" w:rsidP="006349AD">
      <w:pPr>
        <w:rPr>
          <w:rFonts w:ascii="仿宋_GB2312" w:eastAsia="仿宋_GB2312" w:hint="eastAsia"/>
          <w:color w:val="000000"/>
          <w:sz w:val="30"/>
          <w:szCs w:val="30"/>
        </w:rPr>
      </w:pPr>
    </w:p>
    <w:p w:rsidR="00965A58" w:rsidRDefault="00965A58" w:rsidP="006349AD">
      <w:pPr>
        <w:rPr>
          <w:rFonts w:ascii="仿宋_GB2312" w:eastAsia="仿宋_GB2312" w:hint="eastAsia"/>
          <w:color w:val="000000"/>
          <w:sz w:val="30"/>
          <w:szCs w:val="30"/>
        </w:rPr>
      </w:pPr>
    </w:p>
    <w:p w:rsidR="00965A58" w:rsidRDefault="00965A58" w:rsidP="006349AD">
      <w:pPr>
        <w:rPr>
          <w:rFonts w:ascii="仿宋_GB2312" w:eastAsia="仿宋_GB2312" w:hint="eastAsia"/>
          <w:color w:val="000000"/>
          <w:sz w:val="30"/>
          <w:szCs w:val="30"/>
        </w:rPr>
      </w:pPr>
    </w:p>
    <w:p w:rsidR="00965A58" w:rsidRDefault="00965A58" w:rsidP="006349AD">
      <w:pPr>
        <w:rPr>
          <w:rFonts w:ascii="仿宋_GB2312" w:eastAsia="仿宋_GB2312" w:hint="eastAsia"/>
          <w:color w:val="000000"/>
          <w:sz w:val="30"/>
          <w:szCs w:val="30"/>
        </w:rPr>
      </w:pPr>
    </w:p>
    <w:p w:rsidR="00965A58" w:rsidRDefault="00965A58" w:rsidP="006349AD">
      <w:pPr>
        <w:rPr>
          <w:rFonts w:ascii="仿宋_GB2312" w:eastAsia="仿宋_GB2312" w:hint="eastAsia"/>
          <w:color w:val="000000"/>
          <w:sz w:val="30"/>
          <w:szCs w:val="30"/>
        </w:rPr>
      </w:pPr>
    </w:p>
    <w:p w:rsidR="00965A58" w:rsidRDefault="00965A58" w:rsidP="006349AD">
      <w:pPr>
        <w:rPr>
          <w:rFonts w:ascii="仿宋_GB2312" w:eastAsia="仿宋_GB2312" w:hint="eastAsia"/>
          <w:color w:val="000000"/>
          <w:sz w:val="30"/>
          <w:szCs w:val="30"/>
        </w:rPr>
      </w:pPr>
    </w:p>
    <w:p w:rsidR="00965A58" w:rsidRDefault="00965A58" w:rsidP="006349AD">
      <w:pPr>
        <w:rPr>
          <w:rFonts w:ascii="仿宋_GB2312" w:eastAsia="仿宋_GB2312" w:hint="eastAsia"/>
          <w:color w:val="000000"/>
          <w:sz w:val="30"/>
          <w:szCs w:val="30"/>
        </w:rPr>
      </w:pPr>
    </w:p>
    <w:p w:rsidR="00965A58" w:rsidRDefault="00965A58" w:rsidP="006349AD">
      <w:pPr>
        <w:rPr>
          <w:rFonts w:ascii="仿宋_GB2312" w:eastAsia="仿宋_GB2312" w:hint="eastAsia"/>
          <w:color w:val="000000"/>
          <w:sz w:val="30"/>
          <w:szCs w:val="30"/>
        </w:rPr>
      </w:pPr>
    </w:p>
    <w:p w:rsidR="00965A58" w:rsidRDefault="00965A58" w:rsidP="006349AD">
      <w:pPr>
        <w:rPr>
          <w:rFonts w:ascii="仿宋_GB2312" w:eastAsia="仿宋_GB2312" w:hint="eastAsia"/>
          <w:color w:val="000000"/>
          <w:sz w:val="30"/>
          <w:szCs w:val="30"/>
        </w:rPr>
      </w:pPr>
    </w:p>
    <w:p w:rsidR="00965A58" w:rsidRPr="004942FF" w:rsidRDefault="00965A58" w:rsidP="006349AD">
      <w:pPr>
        <w:rPr>
          <w:rFonts w:ascii="仿宋_GB2312" w:eastAsia="仿宋_GB2312" w:hint="eastAsia"/>
          <w:color w:val="000000"/>
          <w:sz w:val="30"/>
          <w:szCs w:val="30"/>
        </w:rPr>
      </w:pPr>
    </w:p>
    <w:p w:rsidR="00965A58" w:rsidRPr="006349AD" w:rsidRDefault="00965A58" w:rsidP="006349AD">
      <w:pPr>
        <w:rPr>
          <w:rFonts w:ascii="仿宋_GB2312" w:eastAsia="仿宋_GB2312" w:hint="eastAsia"/>
          <w:color w:val="000000"/>
          <w:sz w:val="30"/>
          <w:szCs w:val="30"/>
        </w:rPr>
      </w:pPr>
    </w:p>
    <w:p w:rsidR="00965A58" w:rsidRPr="006349AD" w:rsidRDefault="00965A58" w:rsidP="006349AD">
      <w:pPr>
        <w:jc w:val="center"/>
        <w:rPr>
          <w:rFonts w:ascii="仿宋_GB2312" w:eastAsia="仿宋_GB2312" w:hint="eastAsia"/>
          <w:color w:val="000000"/>
          <w:sz w:val="30"/>
          <w:szCs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289.7pt;margin-top:33.8pt;width:141.3pt;height:37.35pt;z-index:-251652096">
            <v:imagedata r:id="rId9" o:title="教电教〔2018〕355号"/>
          </v:shape>
        </w:pict>
      </w:r>
      <w:r>
        <w:rPr>
          <w:rFonts w:ascii="仿宋_GB2312" w:eastAsia="仿宋_GB2312" w:hint="eastAsia"/>
          <w:noProof/>
          <w:color w:val="000000"/>
          <w:sz w:val="30"/>
          <w:szCs w:val="30"/>
        </w:rPr>
        <w:pict>
          <v:rect id="_x0000_s2052" style="position:absolute;left:0;text-align:left;margin-left:-6.75pt;margin-top:32.2pt;width:108.15pt;height:29.35pt;z-index:251662336" strokecolor="white"/>
        </w:pict>
      </w:r>
      <w:r>
        <w:rPr>
          <w:rFonts w:ascii="仿宋_GB2312" w:eastAsia="仿宋_GB2312" w:hint="eastAsia"/>
          <w:noProof/>
          <w:color w:val="000000"/>
          <w:sz w:val="30"/>
          <w:szCs w:val="30"/>
        </w:rPr>
        <w:pict>
          <v:line id="_x0000_s2051" style="position:absolute;left:0;text-align:left;z-index:251661312" from="0,0" to="432.6pt,0"/>
        </w:pict>
      </w:r>
      <w:r>
        <w:rPr>
          <w:rFonts w:ascii="仿宋_GB2312" w:eastAsia="仿宋_GB2312" w:hint="eastAsia"/>
          <w:noProof/>
          <w:color w:val="000000"/>
          <w:sz w:val="30"/>
          <w:szCs w:val="30"/>
        </w:rPr>
        <w:pict>
          <v:line id="_x0000_s2050" style="position:absolute;left:0;text-align:left;z-index:251660288" from="0,29.35pt" to="432.6pt,29.35pt"/>
        </w:pict>
      </w:r>
      <w:r>
        <w:rPr>
          <w:rFonts w:ascii="仿宋_GB2312" w:eastAsia="仿宋_GB2312" w:hint="eastAsia"/>
          <w:color w:val="000000"/>
          <w:sz w:val="30"/>
          <w:szCs w:val="30"/>
        </w:rPr>
        <w:t>河南省教育厅办公室   主动公开   2018年5月15日印发</w:t>
      </w:r>
    </w:p>
    <w:p w:rsidR="00E00071" w:rsidRDefault="00E00071"/>
    <w:sectPr w:rsidR="00E00071" w:rsidSect="00804F21">
      <w:pgSz w:w="11906" w:h="16838" w:code="9"/>
      <w:pgMar w:top="1928" w:right="1588" w:bottom="1985" w:left="1644" w:header="0" w:footer="1588" w:gutter="0"/>
      <w:cols w:space="425"/>
      <w:docGrid w:type="linesAndChars" w:linePitch="587" w:charSpace="17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9A1" w:rsidRDefault="003D39A1" w:rsidP="00965A58">
      <w:r>
        <w:separator/>
      </w:r>
    </w:p>
  </w:endnote>
  <w:endnote w:type="continuationSeparator" w:id="0">
    <w:p w:rsidR="003D39A1" w:rsidRDefault="003D39A1" w:rsidP="00965A58">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0"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A58" w:rsidRDefault="00965A58" w:rsidP="00A5265C">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965A58" w:rsidRDefault="00965A58" w:rsidP="006349AD">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A58" w:rsidRPr="006349AD" w:rsidRDefault="00965A58" w:rsidP="00A5265C">
    <w:pPr>
      <w:pStyle w:val="a4"/>
      <w:framePr w:wrap="around" w:vAnchor="text" w:hAnchor="margin" w:xAlign="outside" w:y="1"/>
      <w:rPr>
        <w:rStyle w:val="a5"/>
        <w:rFonts w:ascii="仿宋_GB2312" w:eastAsia="仿宋_GB2312" w:hint="eastAsia"/>
        <w:sz w:val="28"/>
        <w:szCs w:val="28"/>
      </w:rPr>
    </w:pPr>
    <w:r w:rsidRPr="006349AD">
      <w:rPr>
        <w:rStyle w:val="a5"/>
        <w:rFonts w:ascii="仿宋_GB2312" w:eastAsia="仿宋_GB2312" w:hint="eastAsia"/>
        <w:sz w:val="28"/>
        <w:szCs w:val="28"/>
      </w:rPr>
      <w:t xml:space="preserve">— </w:t>
    </w:r>
    <w:r w:rsidRPr="006349AD">
      <w:rPr>
        <w:rStyle w:val="a5"/>
        <w:rFonts w:ascii="仿宋_GB2312" w:eastAsia="仿宋_GB2312" w:hint="eastAsia"/>
        <w:sz w:val="28"/>
        <w:szCs w:val="28"/>
      </w:rPr>
      <w:fldChar w:fldCharType="begin"/>
    </w:r>
    <w:r w:rsidRPr="006349AD">
      <w:rPr>
        <w:rStyle w:val="a5"/>
        <w:rFonts w:ascii="仿宋_GB2312" w:eastAsia="仿宋_GB2312" w:hint="eastAsia"/>
        <w:sz w:val="28"/>
        <w:szCs w:val="28"/>
      </w:rPr>
      <w:instrText xml:space="preserve"> PAGE </w:instrText>
    </w:r>
    <w:r w:rsidRPr="006349AD">
      <w:rPr>
        <w:rStyle w:val="a5"/>
        <w:rFonts w:ascii="仿宋_GB2312" w:eastAsia="仿宋_GB2312" w:hint="eastAsia"/>
        <w:sz w:val="28"/>
        <w:szCs w:val="28"/>
      </w:rPr>
      <w:fldChar w:fldCharType="separate"/>
    </w:r>
    <w:r>
      <w:rPr>
        <w:rStyle w:val="a5"/>
        <w:rFonts w:ascii="仿宋_GB2312" w:eastAsia="仿宋_GB2312"/>
        <w:noProof/>
        <w:sz w:val="28"/>
        <w:szCs w:val="28"/>
      </w:rPr>
      <w:t>12</w:t>
    </w:r>
    <w:r w:rsidRPr="006349AD">
      <w:rPr>
        <w:rStyle w:val="a5"/>
        <w:rFonts w:ascii="仿宋_GB2312" w:eastAsia="仿宋_GB2312" w:hint="eastAsia"/>
        <w:sz w:val="28"/>
        <w:szCs w:val="28"/>
      </w:rPr>
      <w:fldChar w:fldCharType="end"/>
    </w:r>
    <w:r w:rsidRPr="006349AD">
      <w:rPr>
        <w:rStyle w:val="a5"/>
        <w:rFonts w:ascii="仿宋_GB2312" w:eastAsia="仿宋_GB2312" w:hint="eastAsia"/>
        <w:sz w:val="28"/>
        <w:szCs w:val="28"/>
      </w:rPr>
      <w:t xml:space="preserve"> —</w:t>
    </w:r>
  </w:p>
  <w:p w:rsidR="00965A58" w:rsidRDefault="00965A58" w:rsidP="006349AD">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9A1" w:rsidRDefault="003D39A1" w:rsidP="00965A58">
      <w:r>
        <w:separator/>
      </w:r>
    </w:p>
  </w:footnote>
  <w:footnote w:type="continuationSeparator" w:id="0">
    <w:p w:rsidR="003D39A1" w:rsidRDefault="003D39A1" w:rsidP="00965A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5A58"/>
    <w:rsid w:val="001F70FB"/>
    <w:rsid w:val="003D39A1"/>
    <w:rsid w:val="00965A58"/>
    <w:rsid w:val="00E000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0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5A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5A58"/>
    <w:rPr>
      <w:sz w:val="18"/>
      <w:szCs w:val="18"/>
    </w:rPr>
  </w:style>
  <w:style w:type="paragraph" w:styleId="a4">
    <w:name w:val="footer"/>
    <w:basedOn w:val="a"/>
    <w:link w:val="Char0"/>
    <w:unhideWhenUsed/>
    <w:rsid w:val="00965A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5A58"/>
    <w:rPr>
      <w:sz w:val="18"/>
      <w:szCs w:val="18"/>
    </w:rPr>
  </w:style>
  <w:style w:type="character" w:styleId="a5">
    <w:name w:val="page number"/>
    <w:basedOn w:val="a0"/>
    <w:rsid w:val="00965A58"/>
  </w:style>
  <w:style w:type="paragraph" w:customStyle="1" w:styleId="Char1">
    <w:name w:val="Char"/>
    <w:basedOn w:val="a"/>
    <w:rsid w:val="00965A58"/>
    <w:rPr>
      <w:rFonts w:ascii="Times New Roman"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10086.cn/educloud/activity/thesis/index" TargetMode="Externa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881</Words>
  <Characters>5025</Characters>
  <Application>Microsoft Office Word</Application>
  <DocSecurity>0</DocSecurity>
  <Lines>41</Lines>
  <Paragraphs>11</Paragraphs>
  <ScaleCrop>false</ScaleCrop>
  <Company/>
  <LinksUpToDate>false</LinksUpToDate>
  <CharactersWithSpaces>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2018-05-29T02:26:00Z</dcterms:created>
  <dcterms:modified xsi:type="dcterms:W3CDTF">2018-05-29T02:29:00Z</dcterms:modified>
</cp:coreProperties>
</file>