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CAF" w:rsidRDefault="00787CAF" w:rsidP="00CC1C01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附件：</w:t>
      </w:r>
      <w:r w:rsidRPr="003B69F3">
        <w:rPr>
          <w:rFonts w:ascii="仿宋" w:eastAsia="仿宋" w:hAnsi="仿宋" w:hint="eastAsia"/>
          <w:sz w:val="32"/>
          <w:szCs w:val="32"/>
        </w:rPr>
        <w:t>《水利部宣传教育中心关于举办第二届全国水利科普讲解大赛的通知》（宣教</w:t>
      </w:r>
      <w:r w:rsidRPr="003B69F3">
        <w:rPr>
          <w:rFonts w:ascii="等线" w:eastAsia="等线" w:hAnsi="等线" w:hint="eastAsia"/>
          <w:sz w:val="32"/>
          <w:szCs w:val="32"/>
        </w:rPr>
        <w:t>〔</w:t>
      </w:r>
      <w:r w:rsidRPr="003B69F3">
        <w:rPr>
          <w:rFonts w:ascii="仿宋" w:eastAsia="仿宋" w:hAnsi="仿宋" w:hint="eastAsia"/>
          <w:sz w:val="32"/>
          <w:szCs w:val="32"/>
        </w:rPr>
        <w:t>2021</w:t>
      </w:r>
      <w:r w:rsidRPr="003B69F3">
        <w:rPr>
          <w:rFonts w:ascii="等线" w:eastAsia="等线" w:hAnsi="等线" w:hint="eastAsia"/>
          <w:sz w:val="32"/>
          <w:szCs w:val="32"/>
        </w:rPr>
        <w:t>〕</w:t>
      </w:r>
      <w:r w:rsidRPr="003B69F3">
        <w:rPr>
          <w:rFonts w:ascii="仿宋" w:eastAsia="仿宋" w:hAnsi="仿宋" w:hint="eastAsia"/>
          <w:sz w:val="32"/>
          <w:szCs w:val="32"/>
        </w:rPr>
        <w:t>18号）</w:t>
      </w:r>
    </w:p>
    <w:p w:rsidR="00D923CE" w:rsidRDefault="00D923CE" w:rsidP="00D923CE">
      <w:pPr>
        <w:pStyle w:val="a5"/>
        <w:widowControl/>
        <w:wordWrap w:val="0"/>
        <w:adjustRightInd w:val="0"/>
        <w:snapToGrid w:val="0"/>
        <w:ind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D923CE" w:rsidRPr="00D923CE" w:rsidRDefault="00D923CE" w:rsidP="00D923CE">
      <w:pPr>
        <w:pStyle w:val="a5"/>
        <w:widowControl/>
        <w:wordWrap w:val="0"/>
        <w:adjustRightInd w:val="0"/>
        <w:snapToGrid w:val="0"/>
        <w:ind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水利部宣传教育中心关于举办第二届全国水利科普讲解大赛的通知</w:t>
      </w:r>
    </w:p>
    <w:p w:rsidR="00D923CE" w:rsidRDefault="00D923CE" w:rsidP="00D923CE">
      <w:pPr>
        <w:rPr>
          <w:rFonts w:ascii="仿宋_GB2312" w:eastAsia="微软雅黑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各有关单位：</w:t>
      </w:r>
    </w:p>
    <w:p w:rsidR="00D923CE" w:rsidRDefault="00D923CE" w:rsidP="00D923C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深入落实“节水优先、空间均衡、系统治理、两手发力”的治水思路，弘扬科学精神，普及水利科学知识，提高水利科学技术传播能力，经水利部批准，定于2021年5月举办第二届“全国水利科普讲解大赛”活动，现将有关事项通知如下。</w:t>
      </w:r>
    </w:p>
    <w:p w:rsidR="00D923CE" w:rsidRDefault="00D923CE" w:rsidP="00D923CE">
      <w:pPr>
        <w:pStyle w:val="a5"/>
        <w:widowControl/>
        <w:wordWrap w:val="0"/>
        <w:ind w:firstLine="640"/>
        <w:jc w:val="both"/>
        <w:outlineLvl w:val="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一、活动目的</w:t>
      </w:r>
    </w:p>
    <w:p w:rsidR="00D923CE" w:rsidRDefault="00D923CE" w:rsidP="00D923CE">
      <w:pPr>
        <w:pStyle w:val="a5"/>
        <w:widowControl/>
        <w:wordWrap w:val="0"/>
        <w:ind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通过大赛宣传普及水利科学知识，传播科学思想，倡导科学方法，提高水利科普讲解水平，提升水利科学传播能力，增强公众水利科学素质，促进水利科技成果共享，为从事水利科普传播、讲解和科普人员搭建学习交流的平台。</w:t>
      </w:r>
      <w:r>
        <w:rPr>
          <w:rFonts w:ascii="仿宋_GB2312" w:eastAsia="仿宋_GB2312" w:hAnsi="仿宋_GB2312" w:cs="仿宋_GB2312" w:hint="eastAsia"/>
          <w:sz w:val="32"/>
          <w:szCs w:val="32"/>
        </w:rPr>
        <w:t>同时，通过比赛选拔优秀选手代表水利部参加全国科普讲解大赛。</w:t>
      </w:r>
    </w:p>
    <w:p w:rsidR="00D923CE" w:rsidRDefault="00D923CE" w:rsidP="00D923CE">
      <w:pPr>
        <w:pStyle w:val="a5"/>
        <w:widowControl/>
        <w:wordWrap w:val="0"/>
        <w:ind w:firstLine="640"/>
        <w:jc w:val="both"/>
        <w:outlineLvl w:val="0"/>
        <w:rPr>
          <w:rFonts w:ascii="黑体" w:eastAsia="黑体" w:hAnsi="黑体" w:cs="黑体"/>
          <w:color w:val="000000"/>
          <w:sz w:val="32"/>
          <w:szCs w:val="32"/>
          <w:highlight w:val="yellow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二、活动组织</w:t>
      </w:r>
    </w:p>
    <w:p w:rsidR="00D923CE" w:rsidRDefault="00D923CE" w:rsidP="00D923C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指导单位：水利部国际合作与科技司  </w:t>
      </w:r>
    </w:p>
    <w:p w:rsidR="00D923CE" w:rsidRDefault="00D923CE" w:rsidP="00D923CE">
      <w:pPr>
        <w:ind w:leftChars="304" w:left="3838" w:hangingChars="1000" w:hanging="320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主办单位：水利部宣传教育中心 </w:t>
      </w:r>
    </w:p>
    <w:p w:rsidR="00D923CE" w:rsidRDefault="00D923CE" w:rsidP="00D923CE">
      <w:pPr>
        <w:ind w:leftChars="1064" w:left="3834" w:hangingChars="500" w:hanging="160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中国水利水电科学研究院</w:t>
      </w:r>
    </w:p>
    <w:p w:rsidR="00D923CE" w:rsidRDefault="00D923CE" w:rsidP="00D923CE">
      <w:pPr>
        <w:pStyle w:val="2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南京水利科学研究院</w:t>
      </w:r>
    </w:p>
    <w:p w:rsidR="00D923CE" w:rsidRDefault="00D923CE" w:rsidP="00D923CE">
      <w:pPr>
        <w:pStyle w:val="2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协办单位：南水北调中线干线工程建设管理局</w:t>
      </w:r>
    </w:p>
    <w:p w:rsidR="00D923CE" w:rsidRDefault="00D923CE" w:rsidP="00D923CE">
      <w:pPr>
        <w:pStyle w:val="2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广西大藤峡水利枢纽开发有限责任公司</w:t>
      </w:r>
    </w:p>
    <w:p w:rsidR="00D923CE" w:rsidRDefault="00D923CE" w:rsidP="00D923CE">
      <w:pPr>
        <w:pStyle w:val="2"/>
        <w:numPr>
          <w:ilvl w:val="0"/>
          <w:numId w:val="5"/>
        </w:numPr>
        <w:ind w:firstLineChars="0"/>
        <w:outlineLvl w:val="0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赛事时间及地点</w:t>
      </w:r>
    </w:p>
    <w:p w:rsidR="00D923CE" w:rsidRDefault="00D923CE" w:rsidP="00635510">
      <w:pPr>
        <w:pStyle w:val="2"/>
        <w:ind w:firstLineChars="660" w:firstLine="2112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5月11-12日，河南郑州</w:t>
      </w:r>
    </w:p>
    <w:p w:rsidR="00D923CE" w:rsidRDefault="00D923CE" w:rsidP="00D923CE">
      <w:pPr>
        <w:ind w:firstLineChars="200" w:firstLine="640"/>
        <w:outlineLvl w:val="0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四、赛事内容及安排</w:t>
      </w:r>
    </w:p>
    <w:p w:rsidR="00D923CE" w:rsidRDefault="00D923CE" w:rsidP="00D923C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1.展示创新成就。围绕水利科技重大专项成果，特别是河湖治理、水资源节约与保护、水旱灾害防御、城乡供水安全等方面的新技术、新装备、新产品，彰显水利科技创新支撑经济高质量发展成效。</w:t>
      </w:r>
    </w:p>
    <w:p w:rsidR="00D923CE" w:rsidRDefault="00D923CE" w:rsidP="00D923C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2.体验美好生活。水利科技创新对改善和提升人民生活质量的显著成效，特别是针对公众关注的水利科技热点，普及基本水利科学知识和常用技术方法。</w:t>
      </w:r>
    </w:p>
    <w:p w:rsidR="00D923CE" w:rsidRDefault="00D923CE" w:rsidP="00D923C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3.助力脱贫攻坚。展示水利科技创新在全面建成小康社会中的重要作用，助力水利科技扶贫、精准脱贫。</w:t>
      </w:r>
    </w:p>
    <w:p w:rsidR="00D923CE" w:rsidRDefault="00D923CE" w:rsidP="00D923CE">
      <w:pPr>
        <w:pStyle w:val="2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4.介绍重大工程。围绕国家重大水利工程的科技含量、功能价值、国际对比等方面进行展示，提升工程在社会的认知度。</w:t>
      </w:r>
    </w:p>
    <w:p w:rsidR="00D923CE" w:rsidRDefault="00D923CE" w:rsidP="00D923CE">
      <w:pPr>
        <w:ind w:firstLineChars="200" w:firstLine="640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五、大赛规则与评分标准</w:t>
      </w:r>
    </w:p>
    <w:p w:rsidR="00D923CE" w:rsidRDefault="00D923CE" w:rsidP="00D923CE">
      <w:pPr>
        <w:adjustRightInd w:val="0"/>
        <w:snapToGrid w:val="0"/>
        <w:spacing w:line="560" w:lineRule="exact"/>
        <w:ind w:firstLineChars="200" w:firstLine="640"/>
        <w:outlineLvl w:val="1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1.赛制</w:t>
      </w:r>
    </w:p>
    <w:p w:rsidR="00D923CE" w:rsidRDefault="00D923CE" w:rsidP="00D923C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比赛设自主命题讲解、随机命题讲解、评委问答环节，总分100分。讲解以个人为单位，时间控制在6分钟内。</w:t>
      </w:r>
    </w:p>
    <w:p w:rsidR="00D923CE" w:rsidRDefault="00D923CE" w:rsidP="00D923CE">
      <w:pPr>
        <w:adjustRightInd w:val="0"/>
        <w:snapToGrid w:val="0"/>
        <w:spacing w:line="560" w:lineRule="exact"/>
        <w:ind w:firstLineChars="200" w:firstLine="640"/>
        <w:outlineLvl w:val="1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2.评分标准</w:t>
      </w:r>
    </w:p>
    <w:p w:rsidR="00D923CE" w:rsidRDefault="00D923CE" w:rsidP="00D923C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color w:val="0000FF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一是自主命题讲解（70分）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。评委分别从内容陈述、表达效果、整体形象三方面进行评分。</w:t>
      </w:r>
    </w:p>
    <w:p w:rsidR="00D923CE" w:rsidRDefault="00D923CE" w:rsidP="00D923C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① 内容陈述 </w:t>
      </w:r>
    </w:p>
    <w:p w:rsidR="00D923CE" w:rsidRDefault="00D923CE" w:rsidP="00D923C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科学准确，重点突出；</w:t>
      </w:r>
    </w:p>
    <w:p w:rsidR="00D923CE" w:rsidRDefault="00D923CE" w:rsidP="00D923C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层次清楚，合乎逻辑。</w:t>
      </w:r>
    </w:p>
    <w:p w:rsidR="00D923CE" w:rsidRDefault="0070628F" w:rsidP="00D923C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fldChar w:fldCharType="begin"/>
      </w:r>
      <w:r w:rsidR="00D923CE">
        <w:rPr>
          <w:rFonts w:ascii="仿宋_GB2312" w:eastAsia="仿宋_GB2312" w:hAnsi="仿宋_GB2312" w:cs="仿宋_GB2312" w:hint="eastAsia"/>
          <w:sz w:val="32"/>
          <w:szCs w:val="32"/>
        </w:rPr>
        <w:instrText xml:space="preserve"> = 2 \* GB3 </w:instrText>
      </w:r>
      <w:r>
        <w:rPr>
          <w:rFonts w:ascii="仿宋_GB2312" w:eastAsia="仿宋_GB2312" w:hAnsi="仿宋_GB2312" w:cs="仿宋_GB2312" w:hint="eastAsia"/>
          <w:sz w:val="32"/>
          <w:szCs w:val="32"/>
        </w:rPr>
        <w:fldChar w:fldCharType="separate"/>
      </w:r>
      <w:r w:rsidR="00D923CE">
        <w:rPr>
          <w:rFonts w:ascii="仿宋_GB2312" w:eastAsia="仿宋_GB2312" w:hAnsi="仿宋_GB2312" w:cs="仿宋_GB2312" w:hint="eastAsia"/>
          <w:sz w:val="32"/>
          <w:szCs w:val="32"/>
        </w:rPr>
        <w:t>②</w:t>
      </w:r>
      <w:r>
        <w:rPr>
          <w:rFonts w:ascii="仿宋_GB2312" w:eastAsia="仿宋_GB2312" w:hAnsi="仿宋_GB2312" w:cs="仿宋_GB2312" w:hint="eastAsia"/>
          <w:sz w:val="32"/>
          <w:szCs w:val="32"/>
        </w:rPr>
        <w:fldChar w:fldCharType="end"/>
      </w:r>
      <w:r w:rsidR="00D923CE">
        <w:rPr>
          <w:rFonts w:ascii="仿宋_GB2312" w:eastAsia="仿宋_GB2312" w:hAnsi="仿宋_GB2312" w:cs="仿宋_GB2312" w:hint="eastAsia"/>
          <w:sz w:val="32"/>
          <w:szCs w:val="32"/>
        </w:rPr>
        <w:t xml:space="preserve"> 表达效果</w:t>
      </w:r>
    </w:p>
    <w:p w:rsidR="00D923CE" w:rsidRDefault="00D923CE" w:rsidP="00D923C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发音标准，吐字清晰；</w:t>
      </w:r>
    </w:p>
    <w:p w:rsidR="00D923CE" w:rsidRDefault="00D923CE" w:rsidP="00D923C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通俗易懂，深入浅出。</w:t>
      </w:r>
    </w:p>
    <w:p w:rsidR="00D923CE" w:rsidRDefault="0070628F" w:rsidP="00D923C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fldChar w:fldCharType="begin"/>
      </w:r>
      <w:r w:rsidR="00D923CE">
        <w:rPr>
          <w:rFonts w:ascii="仿宋_GB2312" w:eastAsia="仿宋_GB2312" w:hAnsi="仿宋_GB2312" w:cs="仿宋_GB2312" w:hint="eastAsia"/>
          <w:sz w:val="32"/>
          <w:szCs w:val="32"/>
        </w:rPr>
        <w:instrText xml:space="preserve"> = 3 \* GB3 </w:instrText>
      </w:r>
      <w:r>
        <w:rPr>
          <w:rFonts w:ascii="仿宋_GB2312" w:eastAsia="仿宋_GB2312" w:hAnsi="仿宋_GB2312" w:cs="仿宋_GB2312" w:hint="eastAsia"/>
          <w:sz w:val="32"/>
          <w:szCs w:val="32"/>
        </w:rPr>
        <w:fldChar w:fldCharType="separate"/>
      </w:r>
      <w:r w:rsidR="00D923CE">
        <w:rPr>
          <w:rFonts w:ascii="仿宋_GB2312" w:eastAsia="仿宋_GB2312" w:hAnsi="仿宋_GB2312" w:cs="仿宋_GB2312" w:hint="eastAsia"/>
          <w:sz w:val="32"/>
          <w:szCs w:val="32"/>
        </w:rPr>
        <w:t>③</w:t>
      </w:r>
      <w:r>
        <w:rPr>
          <w:rFonts w:ascii="仿宋_GB2312" w:eastAsia="仿宋_GB2312" w:hAnsi="仿宋_GB2312" w:cs="仿宋_GB2312" w:hint="eastAsia"/>
          <w:sz w:val="32"/>
          <w:szCs w:val="32"/>
        </w:rPr>
        <w:fldChar w:fldCharType="end"/>
      </w:r>
      <w:r w:rsidR="00D923CE">
        <w:rPr>
          <w:rFonts w:ascii="仿宋_GB2312" w:eastAsia="仿宋_GB2312" w:hAnsi="仿宋_GB2312" w:cs="仿宋_GB2312" w:hint="eastAsia"/>
          <w:sz w:val="32"/>
          <w:szCs w:val="32"/>
        </w:rPr>
        <w:t xml:space="preserve"> 整体形象</w:t>
      </w:r>
    </w:p>
    <w:p w:rsidR="00D923CE" w:rsidRDefault="00D923CE" w:rsidP="00D923C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衣着得体，精神饱满；</w:t>
      </w:r>
    </w:p>
    <w:p w:rsidR="00D923CE" w:rsidRDefault="00D923CE" w:rsidP="00D923C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举止大方，自然协调。</w:t>
      </w:r>
    </w:p>
    <w:p w:rsidR="00D923CE" w:rsidRDefault="00D923CE" w:rsidP="00D923C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二是随机命题讲解（30分）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现场有20个图片供选手选择，选手选取图片后，根据图片内容进行讲解。选手可在20秒准备时间后开始计时讲解。内容必须与图片密切相关，并包含自然科学和技术知识，否则不得分。专家评委将根据以下四个方面进行评分，超时则由记分员进行扣分记录。</w:t>
      </w:r>
    </w:p>
    <w:p w:rsidR="00D923CE" w:rsidRDefault="00D923CE" w:rsidP="00D923C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①主题立论一致，合乎逻辑；</w:t>
      </w:r>
    </w:p>
    <w:p w:rsidR="00D923CE" w:rsidRDefault="00D923CE" w:rsidP="00D923C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②内容重点突出，寓意深刻；</w:t>
      </w:r>
    </w:p>
    <w:p w:rsidR="00D923CE" w:rsidRDefault="00D923CE" w:rsidP="00D923C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③密切联系生活，特色鲜明；</w:t>
      </w:r>
    </w:p>
    <w:p w:rsidR="00D923CE" w:rsidRDefault="00D923CE" w:rsidP="00D923C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④讲解思路清晰，语言流畅；</w:t>
      </w:r>
    </w:p>
    <w:p w:rsidR="00D923CE" w:rsidRDefault="00D923CE" w:rsidP="00D923C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⑤表达形象生动，通俗易懂。</w:t>
      </w:r>
    </w:p>
    <w:p w:rsidR="00D923CE" w:rsidRDefault="00D923CE" w:rsidP="00D923C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自主命题讲解限时4分钟，由选手自行确定一个水利科普内容命题进行讲解，可通过表述设定场景和对象。讲解时，选手须借助多媒体等多种手段辅助进行讲解，丰富舞台效果。随机命题讲解限时2分钟。</w:t>
      </w:r>
    </w:p>
    <w:p w:rsidR="00D923CE" w:rsidRDefault="00D923CE" w:rsidP="00D923CE">
      <w:pPr>
        <w:adjustRightInd w:val="0"/>
        <w:snapToGrid w:val="0"/>
        <w:spacing w:line="560" w:lineRule="exact"/>
        <w:ind w:firstLineChars="200" w:firstLine="640"/>
        <w:outlineLvl w:val="1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3.评选结果</w:t>
      </w:r>
    </w:p>
    <w:p w:rsidR="00D923CE" w:rsidRDefault="00D923CE" w:rsidP="00D923C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大赛设一等奖3名、二等奖6名、三等奖10名、优秀奖若干名，分别颁发证书。前三名获奖选手将代表水利部参加2021年全国科普讲解大赛。</w:t>
      </w:r>
    </w:p>
    <w:p w:rsidR="00D923CE" w:rsidRDefault="00D923CE" w:rsidP="00D923CE">
      <w:pPr>
        <w:pStyle w:val="2"/>
        <w:ind w:firstLineChars="0"/>
        <w:outlineLvl w:val="0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六、报名条件及相关要求</w:t>
      </w:r>
    </w:p>
    <w:p w:rsidR="00D923CE" w:rsidRDefault="00D923CE" w:rsidP="00D923CE">
      <w:pPr>
        <w:pStyle w:val="a5"/>
        <w:widowControl/>
        <w:wordWrap w:val="0"/>
        <w:ind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  <w:highlight w:val="yellow"/>
        </w:rPr>
      </w:pPr>
      <w:r>
        <w:rPr>
          <w:rFonts w:ascii="Calibri" w:eastAsia="仿宋_GB2312" w:hAnsi="Calibri" w:cs="Calibri"/>
          <w:kern w:val="2"/>
          <w:sz w:val="32"/>
          <w:szCs w:val="32"/>
        </w:rPr>
        <w:t> 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1.报名条件：参赛人员为部直属有关单位、部属科研院所、各省（自治区、直辖市）水利（水务）厅（局）、国家水情教育基地等代表，热心水利科普事业且具有较高科普能力水平的从业人员。各单位参赛名额分配见附件1。</w:t>
      </w:r>
    </w:p>
    <w:p w:rsidR="00D923CE" w:rsidRDefault="00D923CE" w:rsidP="00D923CE">
      <w:pPr>
        <w:pStyle w:val="a5"/>
        <w:widowControl/>
        <w:wordWrap w:val="0"/>
        <w:ind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2．请各单位于4月22日前报送选手报名表（见附件2）。</w:t>
      </w:r>
    </w:p>
    <w:p w:rsidR="00D923CE" w:rsidRDefault="00D923CE" w:rsidP="00D923CE">
      <w:pPr>
        <w:widowControl/>
        <w:adjustRightInd w:val="0"/>
        <w:snapToGrid w:val="0"/>
        <w:spacing w:line="560" w:lineRule="exact"/>
        <w:ind w:firstLine="645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七、其他事项</w:t>
      </w:r>
    </w:p>
    <w:p w:rsidR="00D923CE" w:rsidRDefault="00D923CE" w:rsidP="00D923C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1.讲解方式：比赛时使用普通话，选手讲解时可说明情景设置情况，明确讲解对象。要求配戴耳麦，拿遥控器或激光笔，全程自行操作视频或PPT等播放设备，不得由别人协助。</w:t>
      </w:r>
    </w:p>
    <w:p w:rsidR="00D923CE" w:rsidRDefault="00D923CE" w:rsidP="00D923CE">
      <w:pPr>
        <w:widowControl/>
        <w:wordWrap w:val="0"/>
        <w:adjustRightInd w:val="0"/>
        <w:snapToGrid w:val="0"/>
        <w:spacing w:line="560" w:lineRule="exact"/>
        <w:ind w:firstLineChars="200" w:firstLine="640"/>
        <w:outlineLvl w:val="1"/>
        <w:rPr>
          <w:rFonts w:ascii="楷体" w:eastAsia="楷体" w:hAnsi="楷体" w:cs="楷体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2.讲解材料：PPT（可配有背景音乐）须为WPS、OFFICE 2010等通用版本，画面比例16:9，PPT第一页无动作无声音（用于后台画面准备），选手自行操作到第二页开始声音和动作郊果，PPT中若插入视频请使用WMV格式。视频统一用MP4等通用编码格式，画面比例16:9，全高清1920×1080。文件大小不超过100M。讲解所需的服装、道具等由选手自备。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黑体" w:eastAsia="黑体" w:hAnsi="黑体" w:cs="黑体" w:hint="eastAsia"/>
          <w:color w:val="000000"/>
          <w:sz w:val="32"/>
          <w:szCs w:val="32"/>
        </w:rPr>
        <w:t xml:space="preserve">   八、联系人和方式</w:t>
      </w:r>
    </w:p>
    <w:p w:rsidR="00D923CE" w:rsidRDefault="00D923CE" w:rsidP="00D923CE">
      <w:pPr>
        <w:pStyle w:val="a5"/>
        <w:widowControl/>
        <w:ind w:firstLineChars="300" w:firstLine="96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火传鲁</w:t>
      </w:r>
      <w:r>
        <w:rPr>
          <w:rFonts w:ascii="Calibri" w:eastAsia="仿宋_GB2312" w:hAnsi="Calibri" w:cs="Calibri"/>
          <w:kern w:val="2"/>
          <w:sz w:val="32"/>
          <w:szCs w:val="32"/>
        </w:rPr>
        <w:t> 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杨雨凡</w:t>
      </w:r>
    </w:p>
    <w:p w:rsidR="00D923CE" w:rsidRDefault="00D923CE" w:rsidP="00D923CE">
      <w:pPr>
        <w:pStyle w:val="a5"/>
        <w:widowControl/>
        <w:ind w:firstLineChars="300" w:firstLine="96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电 </w:t>
      </w:r>
      <w:r>
        <w:rPr>
          <w:rFonts w:ascii="Calibri" w:eastAsia="仿宋_GB2312" w:hAnsi="Calibri" w:cs="Calibri"/>
          <w:kern w:val="2"/>
          <w:sz w:val="32"/>
          <w:szCs w:val="32"/>
        </w:rPr>
        <w:t> 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话:（010）63205027 </w:t>
      </w:r>
      <w:r>
        <w:rPr>
          <w:rFonts w:ascii="Calibri" w:eastAsia="仿宋_GB2312" w:hAnsi="Calibri" w:cs="Calibri"/>
          <w:kern w:val="2"/>
          <w:sz w:val="32"/>
          <w:szCs w:val="32"/>
        </w:rPr>
        <w:t> 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63205034</w:t>
      </w:r>
    </w:p>
    <w:p w:rsidR="00D923CE" w:rsidRDefault="00D923CE" w:rsidP="00D923CE">
      <w:pPr>
        <w:pStyle w:val="a5"/>
        <w:widowControl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　邮 </w:t>
      </w:r>
      <w:r>
        <w:rPr>
          <w:rFonts w:ascii="Calibri" w:eastAsia="仿宋_GB2312" w:hAnsi="Calibri" w:cs="Calibri"/>
          <w:kern w:val="2"/>
          <w:sz w:val="32"/>
          <w:szCs w:val="32"/>
        </w:rPr>
        <w:t> 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箱：slbxuanjiao@163.com</w:t>
      </w:r>
    </w:p>
    <w:p w:rsidR="00D923CE" w:rsidRDefault="00D923CE" w:rsidP="00D923CE">
      <w:pPr>
        <w:pStyle w:val="a5"/>
        <w:widowControl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　地 </w:t>
      </w:r>
      <w:r>
        <w:rPr>
          <w:rFonts w:ascii="Calibri" w:eastAsia="仿宋_GB2312" w:hAnsi="Calibri" w:cs="Calibri"/>
          <w:kern w:val="2"/>
          <w:sz w:val="32"/>
          <w:szCs w:val="32"/>
        </w:rPr>
        <w:t> 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址：北京市海淀区玉渊潭南路3号C座</w:t>
      </w:r>
    </w:p>
    <w:p w:rsidR="00D923CE" w:rsidRDefault="00D923CE" w:rsidP="00D923CE">
      <w:pPr>
        <w:pStyle w:val="a5"/>
        <w:widowControl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　邮 </w:t>
      </w:r>
      <w:r>
        <w:rPr>
          <w:rFonts w:ascii="Calibri" w:eastAsia="仿宋_GB2312" w:hAnsi="Calibri" w:cs="Calibri"/>
          <w:kern w:val="2"/>
          <w:sz w:val="32"/>
          <w:szCs w:val="32"/>
        </w:rPr>
        <w:t> 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编：100038</w:t>
      </w:r>
    </w:p>
    <w:p w:rsidR="00D923CE" w:rsidRDefault="00D923CE" w:rsidP="00D923CE">
      <w:pPr>
        <w:snapToGrid w:val="0"/>
        <w:spacing w:line="552" w:lineRule="exact"/>
        <w:ind w:firstLineChars="100" w:firstLine="32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D923CE" w:rsidRDefault="00D923CE" w:rsidP="00D923CE">
      <w:pPr>
        <w:adjustRightInd w:val="0"/>
        <w:snapToGrid w:val="0"/>
        <w:spacing w:line="360" w:lineRule="auto"/>
        <w:ind w:firstLineChars="100" w:firstLine="320"/>
        <w:jc w:val="left"/>
        <w:rPr>
          <w:color w:val="0000FF"/>
          <w:szCs w:val="2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附件：1.2021年全国水利科普讲解大赛参赛名额分配表</w:t>
      </w:r>
    </w:p>
    <w:p w:rsidR="00D923CE" w:rsidRDefault="00D923CE" w:rsidP="00D923CE">
      <w:pPr>
        <w:adjustRightInd w:val="0"/>
        <w:snapToGrid w:val="0"/>
        <w:spacing w:line="360" w:lineRule="auto"/>
        <w:ind w:firstLineChars="400" w:firstLine="1280"/>
        <w:jc w:val="left"/>
        <w:outlineLvl w:val="0"/>
        <w:rPr>
          <w:rFonts w:ascii="仿宋_GB2312"/>
          <w:spacing w:val="-6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2.2021年全国水利科普讲解大赛参赛报名表</w:t>
      </w:r>
    </w:p>
    <w:p w:rsidR="00D923CE" w:rsidRDefault="00D923CE" w:rsidP="00D923CE">
      <w:pPr>
        <w:snapToGrid w:val="0"/>
        <w:spacing w:line="430" w:lineRule="exact"/>
        <w:rPr>
          <w:rFonts w:ascii="仿宋_GB2312"/>
          <w:spacing w:val="-6"/>
        </w:rPr>
      </w:pPr>
    </w:p>
    <w:p w:rsidR="00D923CE" w:rsidRDefault="00D923CE" w:rsidP="00D923CE">
      <w:pPr>
        <w:snapToGrid w:val="0"/>
        <w:spacing w:line="430" w:lineRule="exact"/>
        <w:rPr>
          <w:rFonts w:ascii="仿宋_GB2312"/>
          <w:spacing w:val="-6"/>
        </w:rPr>
      </w:pPr>
    </w:p>
    <w:p w:rsidR="00D923CE" w:rsidRDefault="00D923CE" w:rsidP="00CC1C01">
      <w:pPr>
        <w:snapToGrid w:val="0"/>
        <w:spacing w:line="552" w:lineRule="exact"/>
        <w:ind w:firstLineChars="100" w:firstLine="32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水利部宣传教育中心</w:t>
      </w:r>
    </w:p>
    <w:p w:rsidR="00D923CE" w:rsidRDefault="00D923CE" w:rsidP="00D923CE">
      <w:pPr>
        <w:widowControl/>
        <w:snapToGrid w:val="0"/>
        <w:spacing w:line="552" w:lineRule="exact"/>
        <w:ind w:leftChars="200" w:left="420" w:firstLineChars="100" w:firstLine="320"/>
        <w:jc w:val="left"/>
        <w:rPr>
          <w:rFonts w:ascii="楷体" w:eastAsia="楷体" w:hAnsi="楷体" w:cs="楷体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2021年3月31日 </w:t>
      </w:r>
    </w:p>
    <w:p w:rsidR="00787CAF" w:rsidRPr="00D923CE" w:rsidRDefault="00787CAF" w:rsidP="00787CAF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787CAF" w:rsidRPr="00787CAF" w:rsidRDefault="00787CAF" w:rsidP="00072808">
      <w:pPr>
        <w:ind w:firstLineChars="1700" w:firstLine="5440"/>
        <w:rPr>
          <w:rFonts w:ascii="仿宋" w:eastAsia="仿宋" w:hAnsi="仿宋"/>
          <w:sz w:val="32"/>
          <w:szCs w:val="32"/>
        </w:rPr>
      </w:pPr>
    </w:p>
    <w:sectPr w:rsidR="00787CAF" w:rsidRPr="00787CAF" w:rsidSect="006F03A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023" w:rsidRDefault="00920023" w:rsidP="007B3848">
      <w:r>
        <w:separator/>
      </w:r>
    </w:p>
  </w:endnote>
  <w:endnote w:type="continuationSeparator" w:id="1">
    <w:p w:rsidR="00920023" w:rsidRDefault="00920023" w:rsidP="007B38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39578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7B3848" w:rsidRDefault="0070628F">
            <w:pPr>
              <w:pStyle w:val="a7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7B3848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551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7B3848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7B3848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5510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B3848" w:rsidRDefault="007B384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023" w:rsidRDefault="00920023" w:rsidP="007B3848">
      <w:r>
        <w:separator/>
      </w:r>
    </w:p>
  </w:footnote>
  <w:footnote w:type="continuationSeparator" w:id="1">
    <w:p w:rsidR="00920023" w:rsidRDefault="00920023" w:rsidP="007B38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63AC6E7"/>
    <w:multiLevelType w:val="singleLevel"/>
    <w:tmpl w:val="B63AC6E7"/>
    <w:lvl w:ilvl="0">
      <w:start w:val="3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>
    <w:nsid w:val="1A461AB9"/>
    <w:multiLevelType w:val="hybridMultilevel"/>
    <w:tmpl w:val="D2687D6E"/>
    <w:lvl w:ilvl="0" w:tplc="143CAC5C">
      <w:start w:val="3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9E91388"/>
    <w:multiLevelType w:val="hybridMultilevel"/>
    <w:tmpl w:val="B672AB10"/>
    <w:lvl w:ilvl="0" w:tplc="82E61414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6AA19AC"/>
    <w:multiLevelType w:val="hybridMultilevel"/>
    <w:tmpl w:val="1332D408"/>
    <w:lvl w:ilvl="0" w:tplc="5ABC7208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6DEC453C"/>
    <w:multiLevelType w:val="hybridMultilevel"/>
    <w:tmpl w:val="2D0EF634"/>
    <w:lvl w:ilvl="0" w:tplc="BFE0936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  <w:lvlOverride w:ilvl="0">
      <w:startOverride w:val="3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6D99"/>
    <w:rsid w:val="0007221F"/>
    <w:rsid w:val="00072808"/>
    <w:rsid w:val="00090534"/>
    <w:rsid w:val="003B69F3"/>
    <w:rsid w:val="004B49D1"/>
    <w:rsid w:val="004F3D3E"/>
    <w:rsid w:val="00635510"/>
    <w:rsid w:val="006F03AD"/>
    <w:rsid w:val="0070628F"/>
    <w:rsid w:val="00771D57"/>
    <w:rsid w:val="00787CAF"/>
    <w:rsid w:val="007B3848"/>
    <w:rsid w:val="007B5DEB"/>
    <w:rsid w:val="00920023"/>
    <w:rsid w:val="00964288"/>
    <w:rsid w:val="0097073D"/>
    <w:rsid w:val="00A96466"/>
    <w:rsid w:val="00AD2EA2"/>
    <w:rsid w:val="00B015A7"/>
    <w:rsid w:val="00B24B1C"/>
    <w:rsid w:val="00CC1C01"/>
    <w:rsid w:val="00CF3EDC"/>
    <w:rsid w:val="00D527B5"/>
    <w:rsid w:val="00D774FE"/>
    <w:rsid w:val="00D923CE"/>
    <w:rsid w:val="00DF1FA9"/>
    <w:rsid w:val="00EC2563"/>
    <w:rsid w:val="00F66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3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EA2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787CAF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787CAF"/>
  </w:style>
  <w:style w:type="paragraph" w:styleId="a5">
    <w:name w:val="Normal (Web)"/>
    <w:basedOn w:val="a"/>
    <w:unhideWhenUsed/>
    <w:qFormat/>
    <w:rsid w:val="00D923CE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paragraph" w:customStyle="1" w:styleId="2">
    <w:name w:val="正文空2字"/>
    <w:basedOn w:val="a"/>
    <w:qFormat/>
    <w:locked/>
    <w:rsid w:val="00D923CE"/>
    <w:pPr>
      <w:ind w:firstLineChars="200" w:firstLine="200"/>
    </w:pPr>
    <w:rPr>
      <w:rFonts w:eastAsia="宋体"/>
      <w:szCs w:val="24"/>
    </w:rPr>
  </w:style>
  <w:style w:type="paragraph" w:styleId="a6">
    <w:name w:val="header"/>
    <w:basedOn w:val="a"/>
    <w:link w:val="Char0"/>
    <w:uiPriority w:val="99"/>
    <w:unhideWhenUsed/>
    <w:rsid w:val="007B38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B384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B38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B3848"/>
    <w:rPr>
      <w:sz w:val="18"/>
      <w:szCs w:val="18"/>
    </w:rPr>
  </w:style>
  <w:style w:type="paragraph" w:styleId="a8">
    <w:name w:val="Document Map"/>
    <w:basedOn w:val="a"/>
    <w:link w:val="Char2"/>
    <w:uiPriority w:val="99"/>
    <w:semiHidden/>
    <w:unhideWhenUsed/>
    <w:rsid w:val="00CC1C01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8"/>
    <w:uiPriority w:val="99"/>
    <w:semiHidden/>
    <w:rsid w:val="00CC1C01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6B824-FB47-4062-B30A-3F4D6F4C0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296</Words>
  <Characters>1692</Characters>
  <Application>Microsoft Office Word</Application>
  <DocSecurity>0</DocSecurity>
  <Lines>14</Lines>
  <Paragraphs>3</Paragraphs>
  <ScaleCrop>false</ScaleCrop>
  <Company>微软中国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张清年</dc:creator>
  <cp:lastModifiedBy>hp</cp:lastModifiedBy>
  <cp:revision>3</cp:revision>
  <dcterms:created xsi:type="dcterms:W3CDTF">2021-04-03T06:06:00Z</dcterms:created>
  <dcterms:modified xsi:type="dcterms:W3CDTF">2021-04-03T06:08:00Z</dcterms:modified>
</cp:coreProperties>
</file>