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FF" w:rsidRPr="00790EB9" w:rsidRDefault="002A2EFF" w:rsidP="002A2EFF">
      <w:pPr>
        <w:rPr>
          <w:rFonts w:ascii="黑体" w:eastAsia="黑体"/>
          <w:sz w:val="28"/>
          <w:szCs w:val="28"/>
        </w:rPr>
      </w:pPr>
      <w:r w:rsidRPr="00790EB9">
        <w:rPr>
          <w:rFonts w:ascii="黑体" w:eastAsia="黑体" w:hint="eastAsia"/>
          <w:sz w:val="28"/>
          <w:szCs w:val="28"/>
        </w:rPr>
        <w:t>附件</w:t>
      </w:r>
      <w:r w:rsidR="00870B0D">
        <w:rPr>
          <w:rFonts w:ascii="黑体" w:eastAsia="黑体" w:hint="eastAsia"/>
          <w:sz w:val="28"/>
          <w:szCs w:val="28"/>
        </w:rPr>
        <w:t>4</w:t>
      </w:r>
    </w:p>
    <w:p w:rsidR="002A2EFF" w:rsidRDefault="002A2EFF" w:rsidP="00C35490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t>华北水利</w:t>
      </w:r>
      <w:r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  <w:t>水电大学示范课堂</w:t>
      </w: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t>认定标准</w:t>
      </w:r>
    </w:p>
    <w:p w:rsidR="00D4481C" w:rsidRPr="00D92575" w:rsidRDefault="00D4481C" w:rsidP="00C35490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楷体_GB2312"/>
          <w:color w:val="000000"/>
          <w:kern w:val="0"/>
          <w:sz w:val="28"/>
          <w:szCs w:val="28"/>
        </w:rPr>
      </w:pPr>
      <w:r w:rsidRPr="00D92575">
        <w:rPr>
          <w:rFonts w:ascii="方正小标宋简体" w:eastAsia="方正小标宋简体" w:hAnsi="黑体" w:cs="楷体_GB2312" w:hint="eastAsia"/>
          <w:color w:val="000000"/>
          <w:kern w:val="0"/>
          <w:sz w:val="28"/>
          <w:szCs w:val="28"/>
        </w:rPr>
        <w:t>（</w:t>
      </w:r>
      <w:r w:rsidRPr="00D92575">
        <w:rPr>
          <w:rFonts w:ascii="方正小标宋简体" w:eastAsia="方正小标宋简体" w:hAnsi="黑体" w:hint="eastAsia"/>
          <w:bCs/>
          <w:sz w:val="28"/>
          <w:szCs w:val="28"/>
        </w:rPr>
        <w:t>线上</w:t>
      </w:r>
      <w:r w:rsidRPr="00D92575">
        <w:rPr>
          <w:rFonts w:ascii="方正小标宋简体" w:eastAsia="方正小标宋简体" w:hAnsi="黑体"/>
          <w:bCs/>
          <w:sz w:val="28"/>
          <w:szCs w:val="28"/>
        </w:rPr>
        <w:t>线下混合教学模式</w:t>
      </w:r>
      <w:r w:rsidRPr="00D92575">
        <w:rPr>
          <w:rFonts w:ascii="方正小标宋简体" w:eastAsia="方正小标宋简体" w:hAnsi="黑体" w:hint="eastAsia"/>
          <w:bCs/>
          <w:sz w:val="28"/>
          <w:szCs w:val="28"/>
        </w:rPr>
        <w:t>示范</w:t>
      </w:r>
      <w:r w:rsidRPr="00D92575">
        <w:rPr>
          <w:rFonts w:ascii="方正小标宋简体" w:eastAsia="方正小标宋简体" w:hAnsi="黑体"/>
          <w:bCs/>
          <w:sz w:val="28"/>
          <w:szCs w:val="28"/>
        </w:rPr>
        <w:t>课堂</w:t>
      </w:r>
      <w:r w:rsidRPr="00D92575">
        <w:rPr>
          <w:rFonts w:ascii="方正小标宋简体" w:eastAsia="方正小标宋简体" w:hAnsi="黑体" w:hint="eastAsia"/>
          <w:bCs/>
          <w:sz w:val="28"/>
          <w:szCs w:val="28"/>
        </w:rPr>
        <w:t>类</w:t>
      </w:r>
      <w:r w:rsidRPr="00D92575">
        <w:rPr>
          <w:rFonts w:ascii="方正小标宋简体" w:eastAsia="方正小标宋简体" w:hAnsi="黑体" w:cs="楷体_GB2312" w:hint="eastAsia"/>
          <w:color w:val="000000"/>
          <w:kern w:val="0"/>
          <w:sz w:val="28"/>
          <w:szCs w:val="28"/>
        </w:rPr>
        <w:t>）</w:t>
      </w:r>
    </w:p>
    <w:p w:rsidR="00B636D8" w:rsidRPr="00480273" w:rsidRDefault="00B80265" w:rsidP="00B636D8">
      <w:pPr>
        <w:adjustRightInd w:val="0"/>
        <w:snapToGrid w:val="0"/>
        <w:rPr>
          <w:rFonts w:ascii="黑体" w:eastAsia="黑体" w:hAnsi="黑体"/>
          <w:kern w:val="0"/>
          <w:sz w:val="24"/>
          <w:szCs w:val="24"/>
        </w:rPr>
      </w:pPr>
      <w:r w:rsidRPr="00480273">
        <w:rPr>
          <w:rFonts w:ascii="黑体" w:eastAsia="黑体" w:hAnsi="黑体" w:hint="eastAsia"/>
          <w:kern w:val="0"/>
          <w:sz w:val="24"/>
          <w:szCs w:val="24"/>
        </w:rPr>
        <w:t>课程</w:t>
      </w:r>
      <w:r w:rsidRPr="00480273">
        <w:rPr>
          <w:rFonts w:ascii="黑体" w:eastAsia="黑体" w:hAnsi="黑体"/>
          <w:kern w:val="0"/>
          <w:sz w:val="24"/>
          <w:szCs w:val="24"/>
        </w:rPr>
        <w:t>负责人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：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 xml:space="preserve">              </w:t>
      </w:r>
      <w:r w:rsidRPr="00480273">
        <w:rPr>
          <w:rFonts w:ascii="黑体" w:eastAsia="黑体" w:hAnsi="黑体"/>
          <w:kern w:val="0"/>
          <w:sz w:val="24"/>
          <w:szCs w:val="24"/>
        </w:rPr>
        <w:t xml:space="preserve">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所在学院：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  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 xml:space="preserve">          </w:t>
      </w:r>
      <w:r w:rsidR="00B636D8" w:rsidRPr="00480273">
        <w:rPr>
          <w:rFonts w:ascii="黑体" w:eastAsia="黑体" w:hAnsi="黑体" w:hint="eastAsia"/>
          <w:kern w:val="0"/>
          <w:sz w:val="24"/>
          <w:szCs w:val="24"/>
        </w:rPr>
        <w:t xml:space="preserve">  课程</w:t>
      </w:r>
      <w:r w:rsidR="00B636D8" w:rsidRPr="00480273">
        <w:rPr>
          <w:rFonts w:ascii="黑体" w:eastAsia="黑体" w:hAnsi="黑体"/>
          <w:kern w:val="0"/>
          <w:sz w:val="24"/>
          <w:szCs w:val="24"/>
        </w:rPr>
        <w:t>名称：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10"/>
        <w:gridCol w:w="4536"/>
        <w:gridCol w:w="709"/>
      </w:tblGrid>
      <w:tr w:rsidR="00790EB9" w:rsidTr="00773582">
        <w:trPr>
          <w:trHeight w:val="3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68022C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一级</w:t>
            </w:r>
            <w:r w:rsidRPr="00C35490">
              <w:rPr>
                <w:rFonts w:ascii="黑体" w:eastAsia="黑体" w:hAnsi="黑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B636D8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 w:rsidRPr="00B636D8">
              <w:rPr>
                <w:rFonts w:ascii="黑体" w:eastAsia="黑体" w:hAnsi="黑体" w:hint="eastAsia"/>
                <w:kern w:val="0"/>
                <w:sz w:val="24"/>
                <w:szCs w:val="21"/>
              </w:rPr>
              <w:t>二级</w:t>
            </w:r>
            <w:r w:rsidRPr="00B636D8">
              <w:rPr>
                <w:rFonts w:ascii="黑体" w:eastAsia="黑体" w:hAnsi="黑体"/>
                <w:kern w:val="0"/>
                <w:sz w:val="24"/>
                <w:szCs w:val="21"/>
              </w:rPr>
              <w:t>指标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68022C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等级标准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得分</w:t>
            </w:r>
          </w:p>
        </w:tc>
      </w:tr>
      <w:tr w:rsidR="00790EB9" w:rsidTr="00773582">
        <w:trPr>
          <w:trHeight w:val="86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1.教学理念（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B636D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教学过程中学生的中心地位（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有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明确的“以学生为主体，教师为主导”课堂教学思路，教学活动设计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从学生实际出发。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P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861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0433BB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学生能力的培养（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4A5D5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能充分调动学生自主学习的积极性，注重学生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学习能力</w:t>
            </w:r>
            <w:r w:rsidR="004A5D51">
              <w:rPr>
                <w:rFonts w:ascii="仿宋_GB2312" w:eastAsia="仿宋_GB2312" w:cs="仿宋_GB2312"/>
                <w:kern w:val="0"/>
                <w:sz w:val="24"/>
                <w:szCs w:val="24"/>
              </w:rPr>
              <w:t>、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实践</w:t>
            </w:r>
            <w:r w:rsidR="004A5D51">
              <w:rPr>
                <w:rFonts w:ascii="仿宋_GB2312" w:eastAsia="仿宋_GB2312" w:cs="仿宋_GB2312"/>
                <w:kern w:val="0"/>
                <w:sz w:val="24"/>
                <w:szCs w:val="24"/>
              </w:rPr>
              <w:t>能力和创新创业能力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的培养。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11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djustRightInd w:val="0"/>
              <w:snapToGrid w:val="0"/>
              <w:jc w:val="center"/>
              <w:rPr>
                <w:rFonts w:ascii="仿宋_GB2312" w:hAnsi="宋体"/>
                <w:szCs w:val="21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2.教学组织和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2.1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教学组织情况（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55246E" w:rsidRDefault="00790EB9" w:rsidP="004A5D5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科学设计相应的教学组织</w:t>
            </w:r>
            <w:r w:rsidR="004A5D51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形式，教学设计完整、层次分明，重点难点突出。教学内容充实，信息量饱满，概念准确，理论联系实际，适时引入学科前沿知识。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Pr="00D8784D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117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方法类型和效果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55246E" w:rsidRDefault="004A5D51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灵活采用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以学生为主体，教师主导的多种课堂教学方法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并贯穿教学全过程，课堂上的师生互动充分，自由交流氛围热烈，有效地引导学生自主学习和研究性学习。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Pr="00D8784D" w:rsidRDefault="00790EB9" w:rsidP="00D8784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D92575">
        <w:trPr>
          <w:trHeight w:val="95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68022C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3.信息化建设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D4481C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3.1自建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在线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开放课程建设情况</w:t>
            </w:r>
          </w:p>
          <w:p w:rsidR="00D92575" w:rsidRPr="00D8784D" w:rsidRDefault="00D92575" w:rsidP="00D4481C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30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0578AE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建设有校级以上在线开放课程，信息化教学资源丰富。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Pr="00D8784D" w:rsidRDefault="00D92575" w:rsidP="00C35490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3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4.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教学团队（15分）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成员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建立以课题负责人为核心的教学团队，团队成员稳定，结构合理，能力突出。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5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团队分工协作情况（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团队成员有明确的分工，并能有效协作，优势互补、共建共享多种教学资源，在多方面推进教学研究和课程建设。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9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A61EF9" w:rsidRDefault="00790EB9" w:rsidP="00A61EF9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5.课程考核（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考试比例分配（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D8784D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期末考核成绩占总评成绩比例不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超过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60%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18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68022C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过程考核情况（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注重过程考核，采用多形式、多阶段、多类型的考核方式，重点考核学生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的综合</w:t>
            </w:r>
            <w:r w:rsidR="00BC3743">
              <w:rPr>
                <w:rFonts w:ascii="仿宋_GB2312" w:eastAsia="仿宋_GB2312" w:cs="仿宋_GB2312"/>
                <w:kern w:val="0"/>
                <w:sz w:val="24"/>
                <w:szCs w:val="24"/>
              </w:rPr>
              <w:t>素质</w:t>
            </w:r>
            <w:r w:rsidR="00BC37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与能力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976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480273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10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Default="00790EB9" w:rsidP="00BC3743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6.1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反映（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B9" w:rsidRPr="00C35490" w:rsidRDefault="00573641" w:rsidP="00040EF7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学习兴趣浓厚，知识掌握牢固，能力提升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明显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，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课堂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具备示范</w:t>
            </w:r>
            <w:r w:rsidR="00040EF7">
              <w:rPr>
                <w:rFonts w:ascii="仿宋_GB2312" w:eastAsia="仿宋_GB2312" w:cs="仿宋_GB2312"/>
                <w:kern w:val="0"/>
                <w:sz w:val="24"/>
                <w:szCs w:val="24"/>
              </w:rPr>
              <w:t>作用</w:t>
            </w:r>
            <w:r w:rsidR="00040EF7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790EB9" w:rsidTr="00773582">
        <w:trPr>
          <w:trHeight w:val="701"/>
          <w:jc w:val="center"/>
        </w:trPr>
        <w:tc>
          <w:tcPr>
            <w:tcW w:w="8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B9" w:rsidRPr="00790EB9" w:rsidRDefault="00790EB9" w:rsidP="00790E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8"/>
                <w:szCs w:val="28"/>
              </w:rPr>
            </w:pPr>
            <w:r w:rsidRPr="00790EB9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B9" w:rsidRDefault="00790EB9" w:rsidP="000433B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:rsidR="009329C9" w:rsidRDefault="009329C9" w:rsidP="00093F6A"/>
    <w:p w:rsidR="00D92575" w:rsidRDefault="00D92575" w:rsidP="00093F6A"/>
    <w:p w:rsidR="00D92575" w:rsidRDefault="00D92575" w:rsidP="00D92575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lastRenderedPageBreak/>
        <w:t>华北水利</w:t>
      </w:r>
      <w:r>
        <w:rPr>
          <w:rFonts w:ascii="方正小标宋简体" w:eastAsia="方正小标宋简体" w:hAnsi="黑体" w:cs="楷体_GB2312"/>
          <w:color w:val="000000"/>
          <w:kern w:val="0"/>
          <w:sz w:val="40"/>
          <w:szCs w:val="40"/>
        </w:rPr>
        <w:t>水电大学示范课堂</w:t>
      </w:r>
      <w:r>
        <w:rPr>
          <w:rFonts w:ascii="方正小标宋简体" w:eastAsia="方正小标宋简体" w:hAnsi="黑体" w:cs="楷体_GB2312" w:hint="eastAsia"/>
          <w:color w:val="000000"/>
          <w:kern w:val="0"/>
          <w:sz w:val="40"/>
          <w:szCs w:val="40"/>
        </w:rPr>
        <w:t>认定标准</w:t>
      </w:r>
    </w:p>
    <w:p w:rsidR="00D92575" w:rsidRPr="00D92575" w:rsidRDefault="00D92575" w:rsidP="00D92575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楷体_GB2312"/>
          <w:color w:val="000000"/>
          <w:kern w:val="0"/>
          <w:sz w:val="28"/>
          <w:szCs w:val="28"/>
        </w:rPr>
      </w:pPr>
      <w:r w:rsidRPr="00D92575">
        <w:rPr>
          <w:rFonts w:ascii="方正小标宋简体" w:eastAsia="方正小标宋简体" w:hAnsi="黑体" w:cs="楷体_GB2312" w:hint="eastAsia"/>
          <w:color w:val="000000"/>
          <w:kern w:val="0"/>
          <w:sz w:val="28"/>
          <w:szCs w:val="28"/>
        </w:rPr>
        <w:t>（</w:t>
      </w:r>
      <w:r w:rsidRPr="00D92575">
        <w:rPr>
          <w:rFonts w:ascii="方正小标宋简体" w:eastAsia="方正小标宋简体" w:hAnsi="黑体"/>
          <w:bCs/>
          <w:sz w:val="28"/>
          <w:szCs w:val="28"/>
        </w:rPr>
        <w:t>线下</w:t>
      </w:r>
      <w:r w:rsidRPr="00D92575">
        <w:rPr>
          <w:rFonts w:ascii="方正小标宋简体" w:eastAsia="方正小标宋简体" w:hAnsi="黑体" w:hint="eastAsia"/>
          <w:bCs/>
          <w:sz w:val="28"/>
          <w:szCs w:val="28"/>
        </w:rPr>
        <w:t>示范</w:t>
      </w:r>
      <w:r w:rsidRPr="00D92575">
        <w:rPr>
          <w:rFonts w:ascii="方正小标宋简体" w:eastAsia="方正小标宋简体" w:hAnsi="黑体"/>
          <w:bCs/>
          <w:sz w:val="28"/>
          <w:szCs w:val="28"/>
        </w:rPr>
        <w:t>课堂</w:t>
      </w:r>
      <w:r w:rsidRPr="00D92575">
        <w:rPr>
          <w:rFonts w:ascii="方正小标宋简体" w:eastAsia="方正小标宋简体" w:hAnsi="黑体" w:hint="eastAsia"/>
          <w:bCs/>
          <w:sz w:val="28"/>
          <w:szCs w:val="28"/>
        </w:rPr>
        <w:t>类</w:t>
      </w:r>
      <w:r w:rsidRPr="00D92575">
        <w:rPr>
          <w:rFonts w:ascii="方正小标宋简体" w:eastAsia="方正小标宋简体" w:hAnsi="黑体" w:cs="楷体_GB2312" w:hint="eastAsia"/>
          <w:color w:val="000000"/>
          <w:kern w:val="0"/>
          <w:sz w:val="28"/>
          <w:szCs w:val="28"/>
        </w:rPr>
        <w:t>）</w:t>
      </w:r>
    </w:p>
    <w:p w:rsidR="00D92575" w:rsidRPr="00480273" w:rsidRDefault="00D92575" w:rsidP="00D92575">
      <w:pPr>
        <w:adjustRightInd w:val="0"/>
        <w:snapToGrid w:val="0"/>
        <w:rPr>
          <w:rFonts w:ascii="黑体" w:eastAsia="黑体" w:hAnsi="黑体"/>
          <w:kern w:val="0"/>
          <w:sz w:val="24"/>
          <w:szCs w:val="24"/>
        </w:rPr>
      </w:pPr>
      <w:r w:rsidRPr="00480273">
        <w:rPr>
          <w:rFonts w:ascii="黑体" w:eastAsia="黑体" w:hAnsi="黑体" w:hint="eastAsia"/>
          <w:kern w:val="0"/>
          <w:sz w:val="24"/>
          <w:szCs w:val="24"/>
        </w:rPr>
        <w:t>课程</w:t>
      </w:r>
      <w:r w:rsidRPr="00480273">
        <w:rPr>
          <w:rFonts w:ascii="黑体" w:eastAsia="黑体" w:hAnsi="黑体"/>
          <w:kern w:val="0"/>
          <w:sz w:val="24"/>
          <w:szCs w:val="24"/>
        </w:rPr>
        <w:t>负责人：</w:t>
      </w:r>
      <w:r w:rsidRPr="00480273">
        <w:rPr>
          <w:rFonts w:ascii="黑体" w:eastAsia="黑体" w:hAnsi="黑体" w:hint="eastAsia"/>
          <w:kern w:val="0"/>
          <w:sz w:val="24"/>
          <w:szCs w:val="24"/>
        </w:rPr>
        <w:t xml:space="preserve">  </w:t>
      </w:r>
      <w:r w:rsidRPr="00480273">
        <w:rPr>
          <w:rFonts w:ascii="黑体" w:eastAsia="黑体" w:hAnsi="黑体"/>
          <w:kern w:val="0"/>
          <w:sz w:val="24"/>
          <w:szCs w:val="24"/>
        </w:rPr>
        <w:t xml:space="preserve">               所在学院：</w:t>
      </w:r>
      <w:r w:rsidRPr="00480273">
        <w:rPr>
          <w:rFonts w:ascii="黑体" w:eastAsia="黑体" w:hAnsi="黑体" w:hint="eastAsia"/>
          <w:kern w:val="0"/>
          <w:sz w:val="24"/>
          <w:szCs w:val="24"/>
        </w:rPr>
        <w:t xml:space="preserve">    </w:t>
      </w:r>
      <w:r w:rsidRPr="00480273">
        <w:rPr>
          <w:rFonts w:ascii="黑体" w:eastAsia="黑体" w:hAnsi="黑体"/>
          <w:kern w:val="0"/>
          <w:sz w:val="24"/>
          <w:szCs w:val="24"/>
        </w:rPr>
        <w:t xml:space="preserve">          </w:t>
      </w:r>
      <w:r w:rsidRPr="00480273">
        <w:rPr>
          <w:rFonts w:ascii="黑体" w:eastAsia="黑体" w:hAnsi="黑体" w:hint="eastAsia"/>
          <w:kern w:val="0"/>
          <w:sz w:val="24"/>
          <w:szCs w:val="24"/>
        </w:rPr>
        <w:t xml:space="preserve">  课程</w:t>
      </w:r>
      <w:r w:rsidRPr="00480273">
        <w:rPr>
          <w:rFonts w:ascii="黑体" w:eastAsia="黑体" w:hAnsi="黑体"/>
          <w:kern w:val="0"/>
          <w:sz w:val="24"/>
          <w:szCs w:val="24"/>
        </w:rPr>
        <w:t>名称：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10"/>
        <w:gridCol w:w="4536"/>
        <w:gridCol w:w="709"/>
      </w:tblGrid>
      <w:tr w:rsidR="00D92575" w:rsidTr="006F2DF1">
        <w:trPr>
          <w:trHeight w:val="3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C35490" w:rsidRDefault="00D92575" w:rsidP="006F2DF1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一级</w:t>
            </w:r>
            <w:r w:rsidRPr="00C35490">
              <w:rPr>
                <w:rFonts w:ascii="黑体" w:eastAsia="黑体" w:hAnsi="黑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C35490" w:rsidRDefault="00D92575" w:rsidP="006F2DF1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 w:rsidRPr="00B636D8">
              <w:rPr>
                <w:rFonts w:ascii="黑体" w:eastAsia="黑体" w:hAnsi="黑体" w:hint="eastAsia"/>
                <w:kern w:val="0"/>
                <w:sz w:val="24"/>
                <w:szCs w:val="21"/>
              </w:rPr>
              <w:t>二级</w:t>
            </w:r>
            <w:r w:rsidRPr="00B636D8">
              <w:rPr>
                <w:rFonts w:ascii="黑体" w:eastAsia="黑体" w:hAnsi="黑体"/>
                <w:kern w:val="0"/>
                <w:sz w:val="24"/>
                <w:szCs w:val="21"/>
              </w:rPr>
              <w:t>指标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C35490" w:rsidRDefault="00D92575" w:rsidP="006F2DF1">
            <w:pPr>
              <w:adjustRightInd w:val="0"/>
              <w:jc w:val="center"/>
              <w:rPr>
                <w:rFonts w:ascii="黑体" w:eastAsia="黑体" w:hAnsi="黑体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等级标准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jc w:val="center"/>
              <w:rPr>
                <w:rFonts w:ascii="黑体" w:eastAsia="黑体" w:hAnsi="黑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1"/>
              </w:rPr>
              <w:t>得分</w:t>
            </w:r>
          </w:p>
        </w:tc>
      </w:tr>
      <w:tr w:rsidR="00D92575" w:rsidTr="006F2DF1">
        <w:trPr>
          <w:trHeight w:val="86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0433BB" w:rsidRDefault="00D92575" w:rsidP="006F2DF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1.教学理念（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0433BB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教学过程中学生的中心地位（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8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有明确的“以学生为主体，教师为主导”课堂教学思路，教学活动设计从学生实际出发。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Pr="00790EB9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861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0433BB" w:rsidRDefault="00D92575" w:rsidP="006F2DF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0433BB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学生能力的培养（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能充分调动学生自主学习的积极性，注重学生学习能力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实践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能力和创新创业能力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的培养。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117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snapToGrid w:val="0"/>
              <w:jc w:val="center"/>
              <w:rPr>
                <w:rFonts w:ascii="仿宋_GB2312" w:hAnsi="宋体"/>
                <w:szCs w:val="21"/>
              </w:rPr>
            </w:pP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2.教学组织和</w:t>
            </w:r>
            <w:r w:rsidRPr="000433BB"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</w:t>
            </w:r>
            <w:r w:rsidR="004974FE">
              <w:rPr>
                <w:rFonts w:ascii="仿宋_GB2312" w:eastAsia="仿宋_GB2312" w:cs="仿宋_GB2312"/>
                <w:kern w:val="0"/>
                <w:sz w:val="24"/>
                <w:szCs w:val="24"/>
              </w:rPr>
              <w:t>30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2.1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教学组织情况（</w:t>
            </w:r>
            <w:r w:rsidR="004974FE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55246E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科学设计相应的教学组织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形式，教学设计完整、层次分明，重点难点突出。教学内容充实，信息量饱满，概念准确，理论联系实际，适时引入学科前沿知识。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Pr="00D8784D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117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方法类型和效果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（</w:t>
            </w:r>
            <w:r w:rsidR="004974FE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55246E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灵活采用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以学生为主体，教师主导的多种课堂教学方法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并贯穿教学全过程，课堂上的师生互动充分，自由交流氛围热烈，有效地引导学生自主学习和研究性学习。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5" w:rsidRPr="00D8784D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D92575">
        <w:trPr>
          <w:trHeight w:val="9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D92575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3.信息化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应用（</w:t>
            </w:r>
            <w:r w:rsidR="004974FE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6F2DF1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3.1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现代信息技术与课堂教学融合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情况（</w:t>
            </w:r>
            <w:r w:rsidR="004974FE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15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</w:t>
            </w:r>
            <w:r w:rsidRPr="00D8784D">
              <w:rPr>
                <w:rFonts w:asci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D92575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能充分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利用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已有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信息化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资源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辅助课堂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，课堂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气氛活跃，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信息化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应用效果良好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Pr="00D8784D" w:rsidRDefault="00D92575" w:rsidP="006F2DF1">
            <w:pPr>
              <w:adjustRightInd w:val="0"/>
              <w:snapToGrid w:val="0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73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4.</w:t>
            </w:r>
            <w:r w:rsidRPr="000433BB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教学团队（15分）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团队成员情况（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建立以课题负责人为核心的教学团队，团队成员稳定，结构合理，能力突出。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95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2.2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团队分工协作情况（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团队成员有明确的分工，并能有效协作，优势互补、共建共享多种教学资源，在多方面推进教学研究和课程建设。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79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A61EF9" w:rsidRDefault="00D92575" w:rsidP="006F2DF1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5.课程考核（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15</w:t>
            </w:r>
            <w:r w:rsidRPr="00D8784D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5.1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考试比例分配（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D8784D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期末考核成绩占总评成绩比例不超过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60%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918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djustRightInd w:val="0"/>
              <w:snapToGrid w:val="0"/>
              <w:jc w:val="center"/>
              <w:rPr>
                <w:rFonts w:ascii="仿宋_GB2312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5.2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过程考核情况（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C35490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注重过程考核，采用多形式、多阶段、多类型的考核方式，重点考核学生的综合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素质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与能力。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976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10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6.1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教学效果的反映（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10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75" w:rsidRPr="00C35490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hAnsi="宋体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学生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学习兴趣浓厚，知识掌握牢固，能力提升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明显，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课堂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具备示范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作用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:rsidR="00D92575" w:rsidTr="006F2DF1">
        <w:trPr>
          <w:trHeight w:val="701"/>
          <w:jc w:val="center"/>
        </w:trPr>
        <w:tc>
          <w:tcPr>
            <w:tcW w:w="8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75" w:rsidRPr="00790EB9" w:rsidRDefault="00D92575" w:rsidP="006F2DF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8"/>
                <w:szCs w:val="28"/>
              </w:rPr>
            </w:pPr>
            <w:r w:rsidRPr="00790EB9">
              <w:rPr>
                <w:rFonts w:ascii="仿宋_GB2312" w:eastAsia="仿宋_GB2312" w:cs="仿宋_GB2312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75" w:rsidRDefault="00D92575" w:rsidP="006F2DF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:rsidR="00D92575" w:rsidRPr="002A2EFF" w:rsidRDefault="00D92575" w:rsidP="00093F6A"/>
    <w:sectPr w:rsidR="00D92575" w:rsidRPr="002A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63" w:rsidRDefault="00261663" w:rsidP="00B636D8">
      <w:r>
        <w:separator/>
      </w:r>
    </w:p>
  </w:endnote>
  <w:endnote w:type="continuationSeparator" w:id="0">
    <w:p w:rsidR="00261663" w:rsidRDefault="00261663" w:rsidP="00B6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63" w:rsidRDefault="00261663" w:rsidP="00B636D8">
      <w:r>
        <w:separator/>
      </w:r>
    </w:p>
  </w:footnote>
  <w:footnote w:type="continuationSeparator" w:id="0">
    <w:p w:rsidR="00261663" w:rsidRDefault="00261663" w:rsidP="00B6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FF"/>
    <w:rsid w:val="00040EF7"/>
    <w:rsid w:val="000433BB"/>
    <w:rsid w:val="000578AE"/>
    <w:rsid w:val="00093F6A"/>
    <w:rsid w:val="000E5238"/>
    <w:rsid w:val="0010371D"/>
    <w:rsid w:val="00170794"/>
    <w:rsid w:val="00261663"/>
    <w:rsid w:val="002A2EFF"/>
    <w:rsid w:val="00300F39"/>
    <w:rsid w:val="00480273"/>
    <w:rsid w:val="004974FE"/>
    <w:rsid w:val="004A5D51"/>
    <w:rsid w:val="00547FBB"/>
    <w:rsid w:val="0055246E"/>
    <w:rsid w:val="00573641"/>
    <w:rsid w:val="005B3B71"/>
    <w:rsid w:val="00773582"/>
    <w:rsid w:val="00790EB9"/>
    <w:rsid w:val="00837C44"/>
    <w:rsid w:val="00870B0D"/>
    <w:rsid w:val="00876E1F"/>
    <w:rsid w:val="008D77AB"/>
    <w:rsid w:val="009329C9"/>
    <w:rsid w:val="00A61EF9"/>
    <w:rsid w:val="00AE137F"/>
    <w:rsid w:val="00B245AB"/>
    <w:rsid w:val="00B636D8"/>
    <w:rsid w:val="00B80265"/>
    <w:rsid w:val="00BB3165"/>
    <w:rsid w:val="00BC3743"/>
    <w:rsid w:val="00C35490"/>
    <w:rsid w:val="00CB4C9C"/>
    <w:rsid w:val="00D4481C"/>
    <w:rsid w:val="00D8784D"/>
    <w:rsid w:val="00D92575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41BA"/>
  <w15:chartTrackingRefBased/>
  <w15:docId w15:val="{441617B5-41FF-411F-8A04-B20131A2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6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3F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3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2018-10-22T07:14:00Z</cp:lastPrinted>
  <dcterms:created xsi:type="dcterms:W3CDTF">2019-04-09T08:16:00Z</dcterms:created>
  <dcterms:modified xsi:type="dcterms:W3CDTF">2019-04-10T03:13:00Z</dcterms:modified>
</cp:coreProperties>
</file>