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8F5" w:rsidRDefault="001C48F5" w:rsidP="001C48F5">
      <w:pPr>
        <w:spacing w:line="66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附件：</w:t>
      </w:r>
    </w:p>
    <w:p w:rsidR="001C48F5" w:rsidRDefault="001C48F5" w:rsidP="001C48F5">
      <w:pPr>
        <w:spacing w:line="66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1C48F5" w:rsidRDefault="001C48F5" w:rsidP="001C48F5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十项重点工作具体任务分解</w:t>
      </w:r>
    </w:p>
    <w:p w:rsidR="001C48F5" w:rsidRDefault="001C48F5" w:rsidP="001C48F5">
      <w:pPr>
        <w:spacing w:line="6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1C48F5" w:rsidRDefault="001C48F5" w:rsidP="001C48F5">
      <w:pPr>
        <w:spacing w:line="6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一、贯彻落实全国高校思想政治工作会议精神，巩固省委专项政治巡视整改成果，推动全面从严治党纵深发展。</w:t>
      </w:r>
    </w:p>
    <w:p w:rsidR="001C48F5" w:rsidRDefault="001C48F5" w:rsidP="001C48F5">
      <w:pPr>
        <w:spacing w:line="6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责任单位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：省委专项政治巡视整改工作领导小组办公室、</w:t>
      </w:r>
      <w:r w:rsidR="00485D02">
        <w:rPr>
          <w:rFonts w:ascii="仿宋_GB2312" w:eastAsia="仿宋_GB2312" w:hAnsi="仿宋_GB2312" w:cs="仿宋_GB2312" w:hint="eastAsia"/>
          <w:sz w:val="32"/>
          <w:szCs w:val="32"/>
        </w:rPr>
        <w:t>党委办公室、纪委监察处、</w:t>
      </w:r>
      <w:r>
        <w:rPr>
          <w:rFonts w:ascii="仿宋_GB2312" w:eastAsia="仿宋_GB2312" w:hAnsi="仿宋_GB2312" w:cs="仿宋_GB2312" w:hint="eastAsia"/>
          <w:sz w:val="32"/>
          <w:szCs w:val="32"/>
        </w:rPr>
        <w:t>党委组织部、党委宣传部）</w:t>
      </w:r>
    </w:p>
    <w:p w:rsidR="001C48F5" w:rsidRDefault="001C48F5" w:rsidP="001C48F5">
      <w:pPr>
        <w:spacing w:line="6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二、召开第七届教职工暨工会会员代表大会，发布实施学校“十三五”规划，制定出台配套专项规划。</w:t>
      </w:r>
    </w:p>
    <w:p w:rsidR="001C48F5" w:rsidRDefault="001C48F5" w:rsidP="001C48F5">
      <w:pPr>
        <w:spacing w:line="6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责任单位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：党委组织部、</w:t>
      </w:r>
      <w:r w:rsidR="00D274F2">
        <w:rPr>
          <w:rFonts w:ascii="仿宋_GB2312" w:eastAsia="仿宋_GB2312" w:hAnsi="仿宋_GB2312" w:cs="仿宋_GB2312" w:hint="eastAsia"/>
          <w:sz w:val="32"/>
          <w:szCs w:val="32"/>
        </w:rPr>
        <w:t>党委宣传部、</w:t>
      </w:r>
      <w:r>
        <w:rPr>
          <w:rFonts w:ascii="仿宋_GB2312" w:eastAsia="仿宋_GB2312" w:hAnsi="仿宋_GB2312" w:cs="仿宋_GB2312" w:hint="eastAsia"/>
          <w:sz w:val="32"/>
          <w:szCs w:val="32"/>
        </w:rPr>
        <w:t>校工会、发展规划处、学科建设办公室、人事处、基建处）</w:t>
      </w:r>
    </w:p>
    <w:p w:rsidR="001C48F5" w:rsidRDefault="001C48F5" w:rsidP="001C48F5">
      <w:pPr>
        <w:spacing w:line="6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三、完善特色骨干大学建设的顶层设计和具体举措，争取学校进入特色骨干大学行列。</w:t>
      </w:r>
    </w:p>
    <w:p w:rsidR="001C48F5" w:rsidRDefault="001C48F5" w:rsidP="001C48F5">
      <w:pPr>
        <w:spacing w:line="6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责任单位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：发展规划处）</w:t>
      </w:r>
    </w:p>
    <w:p w:rsidR="001C48F5" w:rsidRDefault="001C48F5" w:rsidP="001C48F5">
      <w:pPr>
        <w:spacing w:line="6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四、完善国际合作办学机制，力争乌拉尔学院合作办学机构通过教育部审批。</w:t>
      </w:r>
    </w:p>
    <w:p w:rsidR="001C48F5" w:rsidRDefault="001C48F5" w:rsidP="001C48F5">
      <w:pPr>
        <w:spacing w:line="6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责任单位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：国际交流与合作处、金砖国家大学事务办公室）</w:t>
      </w:r>
    </w:p>
    <w:p w:rsidR="001C48F5" w:rsidRDefault="001C48F5" w:rsidP="001C48F5">
      <w:pPr>
        <w:spacing w:line="6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五、认真做好本科教学工作审核评估整改工作、做好第四次学科评估、争取学位点建设取得新突破、推动创新创业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教育改革、实施按学科或专业大类进行招生。</w:t>
      </w:r>
    </w:p>
    <w:p w:rsidR="001C48F5" w:rsidRDefault="001C48F5" w:rsidP="001C48F5">
      <w:pPr>
        <w:spacing w:line="6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责任单位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：研究生院、学科建设办公室、教学质量监控与评价中心、招生办公室、创新创业学院）</w:t>
      </w:r>
    </w:p>
    <w:p w:rsidR="001C48F5" w:rsidRDefault="001C48F5" w:rsidP="001C48F5">
      <w:pPr>
        <w:spacing w:line="6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六、强化科研激励，全面提升科技创新能力。加强高水平人才队伍建设，重点引进高层次创新人才和创新团队。</w:t>
      </w:r>
    </w:p>
    <w:p w:rsidR="001C48F5" w:rsidRDefault="001C48F5" w:rsidP="001C48F5">
      <w:pPr>
        <w:spacing w:line="6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责任单位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：科技处、人事处）</w:t>
      </w:r>
    </w:p>
    <w:p w:rsidR="001C48F5" w:rsidRDefault="001C48F5" w:rsidP="001C48F5">
      <w:pPr>
        <w:spacing w:line="6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七、加快推进校园信息化基础设施建设和信息系统资源整合利用，推动信息技术与教育教学的深度融合。</w:t>
      </w:r>
    </w:p>
    <w:p w:rsidR="001C48F5" w:rsidRDefault="001C48F5" w:rsidP="001C48F5">
      <w:pPr>
        <w:spacing w:line="6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责任单位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：教务处、现代教育技术中心）</w:t>
      </w:r>
    </w:p>
    <w:p w:rsidR="001C48F5" w:rsidRDefault="001C48F5" w:rsidP="001C48F5">
      <w:pPr>
        <w:spacing w:line="6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八、深化综合改革，探索教师考核评价改革机制，实施校内绩效工资制度改革，启动校办产业体制机制改革。</w:t>
      </w:r>
    </w:p>
    <w:p w:rsidR="001C48F5" w:rsidRDefault="001C48F5" w:rsidP="001C48F5">
      <w:pPr>
        <w:spacing w:line="6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责任单位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：人事处、财务处、校办产业管理处）</w:t>
      </w:r>
    </w:p>
    <w:p w:rsidR="001C48F5" w:rsidRDefault="001C48F5" w:rsidP="001C48F5">
      <w:pPr>
        <w:spacing w:line="6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九、科学整合配置两校区资源，完善新校区功能，努力争取“高层次人才楼”项目开工建设。</w:t>
      </w:r>
    </w:p>
    <w:p w:rsidR="001C48F5" w:rsidRDefault="001C48F5" w:rsidP="001C48F5">
      <w:pPr>
        <w:spacing w:line="6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责任单位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：校工会、校长办公室、基建处、总务后勤处）</w:t>
      </w:r>
    </w:p>
    <w:p w:rsidR="001C48F5" w:rsidRDefault="001C48F5" w:rsidP="001C48F5">
      <w:pPr>
        <w:spacing w:line="6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十、抓好民生工程建设，改善两校区办学条件，依上级政策稳步提高教职工收入水平，切实增强教职工获得感。</w:t>
      </w:r>
    </w:p>
    <w:p w:rsidR="001C48F5" w:rsidRDefault="001C48F5" w:rsidP="001C48F5">
      <w:pPr>
        <w:spacing w:line="6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责任单位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：校工会、财务处、基建处、总务后勤处）</w:t>
      </w:r>
    </w:p>
    <w:p w:rsidR="00E90CC7" w:rsidRPr="001C48F5" w:rsidRDefault="00E90CC7"/>
    <w:sectPr w:rsidR="00E90CC7" w:rsidRPr="001C48F5" w:rsidSect="00B73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A04" w:rsidRDefault="00DC5A04" w:rsidP="001C48F5">
      <w:r>
        <w:separator/>
      </w:r>
    </w:p>
  </w:endnote>
  <w:endnote w:type="continuationSeparator" w:id="1">
    <w:p w:rsidR="00DC5A04" w:rsidRDefault="00DC5A04" w:rsidP="001C48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A04" w:rsidRDefault="00DC5A04" w:rsidP="001C48F5">
      <w:r>
        <w:separator/>
      </w:r>
    </w:p>
  </w:footnote>
  <w:footnote w:type="continuationSeparator" w:id="1">
    <w:p w:rsidR="00DC5A04" w:rsidRDefault="00DC5A04" w:rsidP="001C48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48F5"/>
    <w:rsid w:val="001C48F5"/>
    <w:rsid w:val="00230A6B"/>
    <w:rsid w:val="0047398C"/>
    <w:rsid w:val="00485D02"/>
    <w:rsid w:val="00B73623"/>
    <w:rsid w:val="00D274F2"/>
    <w:rsid w:val="00DC5A04"/>
    <w:rsid w:val="00E90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8F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48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48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48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48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5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118</Words>
  <Characters>673</Characters>
  <Application>Microsoft Office Word</Application>
  <DocSecurity>0</DocSecurity>
  <Lines>5</Lines>
  <Paragraphs>1</Paragraphs>
  <ScaleCrop>false</ScaleCrop>
  <Company>微软中国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徐志远</cp:lastModifiedBy>
  <cp:revision>4</cp:revision>
  <dcterms:created xsi:type="dcterms:W3CDTF">2017-03-02T07:38:00Z</dcterms:created>
  <dcterms:modified xsi:type="dcterms:W3CDTF">2017-03-02T09:52:00Z</dcterms:modified>
</cp:coreProperties>
</file>